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783E2" w14:textId="77777777" w:rsidR="00F21D36" w:rsidRDefault="00F21D36"/>
    <w:p w14:paraId="2A9D2B31" w14:textId="31C959CB" w:rsidR="00F21D36" w:rsidRDefault="00F21D36">
      <w:r>
        <w:rPr>
          <w:noProof/>
        </w:rPr>
        <w:drawing>
          <wp:anchor distT="0" distB="0" distL="114300" distR="114300" simplePos="0" relativeHeight="251659264" behindDoc="0" locked="0" layoutInCell="1" allowOverlap="1" wp14:anchorId="310881AE" wp14:editId="54824F4A">
            <wp:simplePos x="0" y="0"/>
            <wp:positionH relativeFrom="margin">
              <wp:posOffset>-361950</wp:posOffset>
            </wp:positionH>
            <wp:positionV relativeFrom="paragraph">
              <wp:posOffset>184785</wp:posOffset>
            </wp:positionV>
            <wp:extent cx="1323975" cy="1414780"/>
            <wp:effectExtent l="0" t="0" r="9525" b="0"/>
            <wp:wrapSquare wrapText="bothSides"/>
            <wp:docPr id="1423856400"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56400" name="Εικόνα 1" descr="Εικόνα που περιέχει κείμενο, γραμματοσειρά, λογότυπο, γραφικά&#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1323975" cy="1414780"/>
                    </a:xfrm>
                    <a:prstGeom prst="rect">
                      <a:avLst/>
                    </a:prstGeom>
                  </pic:spPr>
                </pic:pic>
              </a:graphicData>
            </a:graphic>
            <wp14:sizeRelH relativeFrom="margin">
              <wp14:pctWidth>0</wp14:pctWidth>
            </wp14:sizeRelH>
            <wp14:sizeRelV relativeFrom="margin">
              <wp14:pctHeight>0</wp14:pctHeight>
            </wp14:sizeRelV>
          </wp:anchor>
        </w:drawing>
      </w:r>
    </w:p>
    <w:p w14:paraId="67172896" w14:textId="5CA49A89" w:rsidR="00F21D36" w:rsidRPr="0060580F" w:rsidRDefault="00F21D36">
      <w:pPr>
        <w:rPr>
          <w:rFonts w:ascii="Tahoma" w:hAnsi="Tahoma" w:cs="Tahoma"/>
          <w:b/>
          <w:bCs/>
          <w:sz w:val="28"/>
          <w:szCs w:val="28"/>
        </w:rPr>
      </w:pPr>
      <w:r w:rsidRPr="0060580F">
        <w:rPr>
          <w:rFonts w:ascii="Tahoma" w:hAnsi="Tahoma" w:cs="Tahoma"/>
          <w:b/>
          <w:bCs/>
          <w:sz w:val="28"/>
          <w:szCs w:val="28"/>
        </w:rPr>
        <w:t>Επανεκκίνηση</w:t>
      </w:r>
    </w:p>
    <w:p w14:paraId="7E7CFD39" w14:textId="77777777" w:rsidR="00F21D36" w:rsidRDefault="00F21D36">
      <w:pPr>
        <w:rPr>
          <w:rFonts w:ascii="Tahoma" w:hAnsi="Tahoma" w:cs="Tahoma"/>
          <w:sz w:val="28"/>
          <w:szCs w:val="28"/>
        </w:rPr>
      </w:pPr>
      <w:r w:rsidRPr="0060580F">
        <w:rPr>
          <w:rFonts w:ascii="Tahoma" w:hAnsi="Tahoma" w:cs="Tahoma"/>
          <w:sz w:val="28"/>
          <w:szCs w:val="28"/>
        </w:rPr>
        <w:t>Ισχυροί Δήμοι. Κάθε μέρα, δίπλα στον πολίτη</w:t>
      </w:r>
    </w:p>
    <w:p w14:paraId="1C0B61C7" w14:textId="77777777" w:rsidR="00F21D36" w:rsidRDefault="00F21D36">
      <w:pPr>
        <w:rPr>
          <w:rFonts w:ascii="Tahoma" w:hAnsi="Tahoma" w:cs="Tahoma"/>
          <w:sz w:val="28"/>
          <w:szCs w:val="28"/>
        </w:rPr>
      </w:pPr>
    </w:p>
    <w:p w14:paraId="7BB2E2AF" w14:textId="77777777" w:rsidR="00F21D36" w:rsidRDefault="00F21D36">
      <w:pPr>
        <w:rPr>
          <w:rFonts w:ascii="Tahoma" w:hAnsi="Tahoma" w:cs="Tahoma"/>
          <w:sz w:val="28"/>
          <w:szCs w:val="28"/>
        </w:rPr>
      </w:pPr>
    </w:p>
    <w:p w14:paraId="18AF5A26" w14:textId="77777777" w:rsidR="00F21D36" w:rsidRDefault="00F21D36">
      <w:pPr>
        <w:rPr>
          <w:rFonts w:ascii="Tahoma" w:hAnsi="Tahoma" w:cs="Tahoma"/>
          <w:sz w:val="28"/>
          <w:szCs w:val="28"/>
        </w:rPr>
      </w:pPr>
    </w:p>
    <w:p w14:paraId="1A221FFA" w14:textId="77777777" w:rsidR="00F21D36" w:rsidRDefault="00F21D36">
      <w:pPr>
        <w:rPr>
          <w:rFonts w:ascii="Tahoma" w:hAnsi="Tahoma" w:cs="Tahoma"/>
          <w:sz w:val="28"/>
          <w:szCs w:val="28"/>
        </w:rPr>
      </w:pPr>
    </w:p>
    <w:p w14:paraId="2A3167D4" w14:textId="77777777" w:rsidR="00F21D36" w:rsidRDefault="00F21D36">
      <w:pPr>
        <w:rPr>
          <w:rFonts w:ascii="Tahoma" w:hAnsi="Tahoma" w:cs="Tahoma"/>
          <w:sz w:val="28"/>
          <w:szCs w:val="28"/>
        </w:rPr>
      </w:pPr>
    </w:p>
    <w:p w14:paraId="4468F7B9" w14:textId="145333E0" w:rsidR="00F21D36" w:rsidRDefault="00F21D36">
      <w:pPr>
        <w:rPr>
          <w:rFonts w:ascii="Tahoma" w:hAnsi="Tahoma" w:cs="Tahoma"/>
          <w:sz w:val="28"/>
          <w:szCs w:val="28"/>
        </w:rPr>
      </w:pPr>
    </w:p>
    <w:p w14:paraId="09F44788" w14:textId="3633C7CD" w:rsidR="00F21D36" w:rsidRDefault="00F21D36">
      <w:pPr>
        <w:rPr>
          <w:rFonts w:ascii="Tahoma" w:hAnsi="Tahoma" w:cs="Tahoma"/>
          <w:sz w:val="28"/>
          <w:szCs w:val="28"/>
        </w:rPr>
      </w:pPr>
    </w:p>
    <w:p w14:paraId="7B68DF47" w14:textId="7E3BC2B0" w:rsidR="00F21D36" w:rsidRDefault="00F21D36">
      <w:pPr>
        <w:rPr>
          <w:rFonts w:ascii="Tahoma" w:hAnsi="Tahoma" w:cs="Tahoma"/>
          <w:sz w:val="28"/>
          <w:szCs w:val="28"/>
        </w:rPr>
      </w:pPr>
    </w:p>
    <w:p w14:paraId="014AB3D0" w14:textId="4A15DD01" w:rsidR="00F21D36" w:rsidRDefault="00F21D36">
      <w:pPr>
        <w:rPr>
          <w:rFonts w:ascii="Tahoma" w:hAnsi="Tahoma" w:cs="Tahoma"/>
          <w:sz w:val="28"/>
          <w:szCs w:val="28"/>
        </w:rPr>
      </w:pPr>
    </w:p>
    <w:p w14:paraId="29E0E058" w14:textId="44874279" w:rsidR="00F21D36" w:rsidRDefault="00F21D36">
      <w:pPr>
        <w:rPr>
          <w:rFonts w:ascii="Tahoma" w:hAnsi="Tahoma" w:cs="Tahoma"/>
          <w:sz w:val="28"/>
          <w:szCs w:val="28"/>
        </w:rPr>
      </w:pPr>
    </w:p>
    <w:p w14:paraId="330B6923" w14:textId="6C982D99" w:rsidR="00F21D36" w:rsidRPr="00F21D36" w:rsidRDefault="00F21D36">
      <w:pPr>
        <w:rPr>
          <w:rFonts w:ascii="Tahoma" w:hAnsi="Tahoma" w:cs="Tahoma"/>
          <w:sz w:val="28"/>
          <w:szCs w:val="28"/>
        </w:rPr>
      </w:pPr>
    </w:p>
    <w:p w14:paraId="57CD2889" w14:textId="5829A266" w:rsidR="00F21D36" w:rsidRPr="00F21D36" w:rsidRDefault="00F21D36">
      <w:pPr>
        <w:rPr>
          <w:rFonts w:ascii="Tahoma" w:hAnsi="Tahoma" w:cs="Tahoma"/>
          <w:sz w:val="28"/>
          <w:szCs w:val="28"/>
        </w:rPr>
      </w:pPr>
    </w:p>
    <w:p w14:paraId="7498F688" w14:textId="185C6C22" w:rsidR="00F21D36" w:rsidRDefault="00F21D36">
      <w:pPr>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60288" behindDoc="0" locked="0" layoutInCell="1" allowOverlap="1" wp14:anchorId="442033D8" wp14:editId="0AA9D5EB">
                <wp:simplePos x="0" y="0"/>
                <wp:positionH relativeFrom="margin">
                  <wp:posOffset>-635</wp:posOffset>
                </wp:positionH>
                <wp:positionV relativeFrom="paragraph">
                  <wp:posOffset>241300</wp:posOffset>
                </wp:positionV>
                <wp:extent cx="5724525" cy="2505075"/>
                <wp:effectExtent l="0" t="0" r="28575" b="28575"/>
                <wp:wrapSquare wrapText="bothSides"/>
                <wp:docPr id="794846687" name="Ορθογώνιο 2"/>
                <wp:cNvGraphicFramePr/>
                <a:graphic xmlns:a="http://schemas.openxmlformats.org/drawingml/2006/main">
                  <a:graphicData uri="http://schemas.microsoft.com/office/word/2010/wordprocessingShape">
                    <wps:wsp>
                      <wps:cNvSpPr/>
                      <wps:spPr>
                        <a:xfrm>
                          <a:off x="0" y="0"/>
                          <a:ext cx="5724525" cy="2505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1819D5D" w14:textId="68FBFF36" w:rsidR="00F21D36" w:rsidRDefault="00324C0C" w:rsidP="0060580F">
                            <w:pPr>
                              <w:spacing w:after="120" w:line="312" w:lineRule="auto"/>
                              <w:jc w:val="center"/>
                              <w:rPr>
                                <w:rFonts w:ascii="Tahoma" w:hAnsi="Tahoma" w:cs="Tahoma"/>
                                <w:b/>
                                <w:bCs/>
                                <w:sz w:val="32"/>
                                <w:szCs w:val="32"/>
                              </w:rPr>
                            </w:pPr>
                            <w:r>
                              <w:rPr>
                                <w:rFonts w:ascii="Tahoma" w:hAnsi="Tahoma" w:cs="Tahoma"/>
                                <w:b/>
                                <w:bCs/>
                                <w:sz w:val="32"/>
                                <w:szCs w:val="32"/>
                              </w:rPr>
                              <w:t>Ενημερωτικό Σημείωμα</w:t>
                            </w:r>
                          </w:p>
                          <w:p w14:paraId="6ECD3551" w14:textId="08B021EC" w:rsidR="00F21D36" w:rsidRDefault="00F21D36" w:rsidP="0060580F">
                            <w:pPr>
                              <w:spacing w:after="120" w:line="312" w:lineRule="auto"/>
                              <w:jc w:val="center"/>
                              <w:rPr>
                                <w:rFonts w:ascii="Tahoma" w:hAnsi="Tahoma" w:cs="Tahoma"/>
                                <w:sz w:val="32"/>
                                <w:szCs w:val="32"/>
                              </w:rPr>
                            </w:pPr>
                            <w:r w:rsidRPr="00F21D36">
                              <w:rPr>
                                <w:rFonts w:ascii="Tahoma" w:hAnsi="Tahoma" w:cs="Tahoma"/>
                                <w:sz w:val="32"/>
                                <w:szCs w:val="32"/>
                              </w:rPr>
                              <w:t>Πρ</w:t>
                            </w:r>
                            <w:r w:rsidR="00324C0C">
                              <w:rPr>
                                <w:rFonts w:ascii="Tahoma" w:hAnsi="Tahoma" w:cs="Tahoma"/>
                                <w:sz w:val="32"/>
                                <w:szCs w:val="32"/>
                              </w:rPr>
                              <w:t>οέ</w:t>
                            </w:r>
                            <w:r w:rsidRPr="00F21D36">
                              <w:rPr>
                                <w:rFonts w:ascii="Tahoma" w:hAnsi="Tahoma" w:cs="Tahoma"/>
                                <w:sz w:val="32"/>
                                <w:szCs w:val="32"/>
                              </w:rPr>
                              <w:t>δρο</w:t>
                            </w:r>
                            <w:r w:rsidR="00324C0C">
                              <w:rPr>
                                <w:rFonts w:ascii="Tahoma" w:hAnsi="Tahoma" w:cs="Tahoma"/>
                                <w:sz w:val="32"/>
                                <w:szCs w:val="32"/>
                              </w:rPr>
                              <w:t>υ</w:t>
                            </w:r>
                            <w:r w:rsidRPr="00F21D36">
                              <w:rPr>
                                <w:rFonts w:ascii="Tahoma" w:hAnsi="Tahoma" w:cs="Tahoma"/>
                                <w:sz w:val="32"/>
                                <w:szCs w:val="32"/>
                              </w:rPr>
                              <w:t xml:space="preserve"> Κεντρικής Ένωσης Δήμων Ελλάδας</w:t>
                            </w:r>
                          </w:p>
                          <w:p w14:paraId="7DF78309" w14:textId="77777777" w:rsidR="00324C0C" w:rsidRDefault="00324C0C" w:rsidP="0060580F">
                            <w:pPr>
                              <w:spacing w:after="120" w:line="312" w:lineRule="auto"/>
                              <w:jc w:val="center"/>
                              <w:rPr>
                                <w:rFonts w:ascii="Tahoma" w:hAnsi="Tahoma" w:cs="Tahoma"/>
                                <w:b/>
                                <w:bCs/>
                                <w:sz w:val="32"/>
                                <w:szCs w:val="32"/>
                              </w:rPr>
                            </w:pPr>
                          </w:p>
                          <w:p w14:paraId="17C37EC6" w14:textId="49AC9C5D" w:rsidR="00324C0C" w:rsidRPr="00F21D36" w:rsidRDefault="00324C0C" w:rsidP="0060580F">
                            <w:pPr>
                              <w:spacing w:after="120" w:line="312" w:lineRule="auto"/>
                              <w:jc w:val="center"/>
                              <w:rPr>
                                <w:rFonts w:ascii="Tahoma" w:hAnsi="Tahoma" w:cs="Tahoma"/>
                                <w:sz w:val="32"/>
                                <w:szCs w:val="32"/>
                              </w:rPr>
                            </w:pPr>
                            <w:r>
                              <w:rPr>
                                <w:rFonts w:ascii="Tahoma" w:hAnsi="Tahoma" w:cs="Tahoma"/>
                                <w:b/>
                                <w:bCs/>
                                <w:sz w:val="32"/>
                                <w:szCs w:val="32"/>
                              </w:rPr>
                              <w:t>Λάζαρο</w:t>
                            </w:r>
                            <w:r>
                              <w:rPr>
                                <w:rFonts w:ascii="Tahoma" w:hAnsi="Tahoma" w:cs="Tahoma"/>
                                <w:b/>
                                <w:bCs/>
                                <w:sz w:val="32"/>
                                <w:szCs w:val="32"/>
                              </w:rPr>
                              <w:t>υ</w:t>
                            </w:r>
                            <w:r>
                              <w:rPr>
                                <w:rFonts w:ascii="Tahoma" w:hAnsi="Tahoma" w:cs="Tahoma"/>
                                <w:b/>
                                <w:bCs/>
                                <w:sz w:val="32"/>
                                <w:szCs w:val="32"/>
                              </w:rPr>
                              <w:t xml:space="preserve"> Κυρίζογλου</w:t>
                            </w:r>
                          </w:p>
                          <w:p w14:paraId="0728D8DD" w14:textId="02C7E519" w:rsidR="00F21D36" w:rsidRPr="00F21D36" w:rsidRDefault="00F21D36" w:rsidP="0060580F">
                            <w:pPr>
                              <w:spacing w:after="120" w:line="312" w:lineRule="auto"/>
                              <w:jc w:val="center"/>
                              <w:rPr>
                                <w:rFonts w:ascii="Tahoma" w:hAnsi="Tahoma" w:cs="Tahoma"/>
                                <w:sz w:val="32"/>
                                <w:szCs w:val="32"/>
                              </w:rPr>
                            </w:pPr>
                            <w:r w:rsidRPr="00F21D36">
                              <w:rPr>
                                <w:rFonts w:ascii="Tahoma" w:hAnsi="Tahoma" w:cs="Tahoma"/>
                                <w:sz w:val="32"/>
                                <w:szCs w:val="32"/>
                              </w:rPr>
                              <w:t>Δ</w:t>
                            </w:r>
                            <w:r w:rsidR="00324C0C">
                              <w:rPr>
                                <w:rFonts w:ascii="Tahoma" w:hAnsi="Tahoma" w:cs="Tahoma"/>
                                <w:sz w:val="32"/>
                                <w:szCs w:val="32"/>
                              </w:rPr>
                              <w:t>η</w:t>
                            </w:r>
                            <w:r w:rsidRPr="00F21D36">
                              <w:rPr>
                                <w:rFonts w:ascii="Tahoma" w:hAnsi="Tahoma" w:cs="Tahoma"/>
                                <w:sz w:val="32"/>
                                <w:szCs w:val="32"/>
                              </w:rPr>
                              <w:t>μ</w:t>
                            </w:r>
                            <w:r w:rsidR="00324C0C">
                              <w:rPr>
                                <w:rFonts w:ascii="Tahoma" w:hAnsi="Tahoma" w:cs="Tahoma"/>
                                <w:sz w:val="32"/>
                                <w:szCs w:val="32"/>
                              </w:rPr>
                              <w:t>ά</w:t>
                            </w:r>
                            <w:r w:rsidRPr="00F21D36">
                              <w:rPr>
                                <w:rFonts w:ascii="Tahoma" w:hAnsi="Tahoma" w:cs="Tahoma"/>
                                <w:sz w:val="32"/>
                                <w:szCs w:val="32"/>
                              </w:rPr>
                              <w:t>ρχο</w:t>
                            </w:r>
                            <w:r w:rsidR="00324C0C">
                              <w:rPr>
                                <w:rFonts w:ascii="Tahoma" w:hAnsi="Tahoma" w:cs="Tahoma"/>
                                <w:sz w:val="32"/>
                                <w:szCs w:val="32"/>
                              </w:rPr>
                              <w:t>υ</w:t>
                            </w:r>
                            <w:r w:rsidRPr="00F21D36">
                              <w:rPr>
                                <w:rFonts w:ascii="Tahoma" w:hAnsi="Tahoma" w:cs="Tahoma"/>
                                <w:sz w:val="32"/>
                                <w:szCs w:val="32"/>
                              </w:rPr>
                              <w:t xml:space="preserve"> Αμπελοκήπων - Μενεμένης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033D8" id="Ορθογώνιο 2" o:spid="_x0000_s1026" style="position:absolute;margin-left:-.05pt;margin-top:19pt;width:450.75pt;height:19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jYUgIAAPgEAAAOAAAAZHJzL2Uyb0RvYy54bWysVN9v2jAQfp+0/8Hy+0hAsG6ooUJUnSZV&#10;bTU69dk4donm+LyzIWF//c5OCKzjadqLY/vuux+fv8v1TVsbtlfoK7AFH49yzpSVUFb2teDfn+8+&#10;fOLMB2FLYcCqgh+U5zeL9++uGzdXE9iCKRUyCmL9vHEF34bg5lnm5VbVwo/AKUtGDViLQEd8zUoU&#10;DUWvTTbJ849ZA1g6BKm8p9vbzsgXKb7WSoZHrb0KzBScagtpxbRu4potrsX8FYXbVrIvQ/xDFbWo&#10;LCUdQt2KINgOq79C1ZVE8KDDSEKdgdaVVKkH6macv+lmvRVOpV6IHO8Gmvz/Cysf9mv3hERD4/zc&#10;0zZ20Wqs45fqY20i6zCQpdrAJF3OribT2WTGmSTbZJbP8qtZpDM7wR368EVBzeKm4EivkUgS+3sf&#10;OtejC+FOBaRdOBgVazD2m9KsKinlJKGTNtTKINsLelUhpbJh3KdO3hGmK2MG4PgS0Ayg3jfCVNLM&#10;AMwvAf/MOCBSVrBhANeVBbwUoPxxLFd3/sfuu55j+6HdtP2jbKA8PCFD6MTrnbyriM974cOTQFIr&#10;6ZomMDzSog00BYd+x9kW8Nel++hPIiIrZw2pv+D+506g4sx8tSSvz+PpNI5LOkzpqemA55bNucXu&#10;6hXQU4xp1p1M2+gfzHGrEeoXGtRlzEomYSXlLrgMeDysQjeVNOpSLZfJjUbEiXBv107G4JHgqJfn&#10;9kWg60UVSI8PcJwUMX+jrc43Ii0sdwF0lYQXKe547amn8UrS7X8FcX7Pz8nr9MNa/AYAAP//AwBQ&#10;SwMEFAAGAAgAAAAhAN7J5rHeAAAACAEAAA8AAABkcnMvZG93bnJldi54bWxMj8FOwzAQRO9I/IO1&#10;SNxaJ2mp2pBNVSFxQiBRyt2NlyRKbEex07r9epYTPY5mNPOm2EbTixONvnUWIZ0nIMhWTre2Rjh8&#10;vc7WIHxQVqveWUK4kIdteX9XqFy7s/2k0z7UgkuszxVCE8KQS+mrhozyczeQZe/HjUYFlmMt9ajO&#10;XG56mSXJShrVWl5o1EAvDVXdfjIIuyxO1+r9sjps5DV9+/7ojIkd4uND3D2DCBTDfxj+8BkdSmY6&#10;uslqL3qEWcpBhMWaH7G9SdIliCPCcpE9gSwLeXug/AUAAP//AwBQSwECLQAUAAYACAAAACEAtoM4&#10;kv4AAADhAQAAEwAAAAAAAAAAAAAAAAAAAAAAW0NvbnRlbnRfVHlwZXNdLnhtbFBLAQItABQABgAI&#10;AAAAIQA4/SH/1gAAAJQBAAALAAAAAAAAAAAAAAAAAC8BAABfcmVscy8ucmVsc1BLAQItABQABgAI&#10;AAAAIQCgYajYUgIAAPgEAAAOAAAAAAAAAAAAAAAAAC4CAABkcnMvZTJvRG9jLnhtbFBLAQItABQA&#10;BgAIAAAAIQDeyeax3gAAAAgBAAAPAAAAAAAAAAAAAAAAAKwEAABkcnMvZG93bnJldi54bWxQSwUG&#10;AAAAAAQABADzAAAAtwUAAAAA&#10;" fillcolor="white [3201]" strokecolor="#4f81bd [3204]" strokeweight="2pt">
                <v:textbox>
                  <w:txbxContent>
                    <w:p w14:paraId="71819D5D" w14:textId="68FBFF36" w:rsidR="00F21D36" w:rsidRDefault="00324C0C" w:rsidP="0060580F">
                      <w:pPr>
                        <w:spacing w:after="120" w:line="312" w:lineRule="auto"/>
                        <w:jc w:val="center"/>
                        <w:rPr>
                          <w:rFonts w:ascii="Tahoma" w:hAnsi="Tahoma" w:cs="Tahoma"/>
                          <w:b/>
                          <w:bCs/>
                          <w:sz w:val="32"/>
                          <w:szCs w:val="32"/>
                        </w:rPr>
                      </w:pPr>
                      <w:r>
                        <w:rPr>
                          <w:rFonts w:ascii="Tahoma" w:hAnsi="Tahoma" w:cs="Tahoma"/>
                          <w:b/>
                          <w:bCs/>
                          <w:sz w:val="32"/>
                          <w:szCs w:val="32"/>
                        </w:rPr>
                        <w:t>Ενημερωτικό Σημείωμα</w:t>
                      </w:r>
                    </w:p>
                    <w:p w14:paraId="6ECD3551" w14:textId="08B021EC" w:rsidR="00F21D36" w:rsidRDefault="00F21D36" w:rsidP="0060580F">
                      <w:pPr>
                        <w:spacing w:after="120" w:line="312" w:lineRule="auto"/>
                        <w:jc w:val="center"/>
                        <w:rPr>
                          <w:rFonts w:ascii="Tahoma" w:hAnsi="Tahoma" w:cs="Tahoma"/>
                          <w:sz w:val="32"/>
                          <w:szCs w:val="32"/>
                        </w:rPr>
                      </w:pPr>
                      <w:r w:rsidRPr="00F21D36">
                        <w:rPr>
                          <w:rFonts w:ascii="Tahoma" w:hAnsi="Tahoma" w:cs="Tahoma"/>
                          <w:sz w:val="32"/>
                          <w:szCs w:val="32"/>
                        </w:rPr>
                        <w:t>Πρ</w:t>
                      </w:r>
                      <w:r w:rsidR="00324C0C">
                        <w:rPr>
                          <w:rFonts w:ascii="Tahoma" w:hAnsi="Tahoma" w:cs="Tahoma"/>
                          <w:sz w:val="32"/>
                          <w:szCs w:val="32"/>
                        </w:rPr>
                        <w:t>οέ</w:t>
                      </w:r>
                      <w:r w:rsidRPr="00F21D36">
                        <w:rPr>
                          <w:rFonts w:ascii="Tahoma" w:hAnsi="Tahoma" w:cs="Tahoma"/>
                          <w:sz w:val="32"/>
                          <w:szCs w:val="32"/>
                        </w:rPr>
                        <w:t>δρο</w:t>
                      </w:r>
                      <w:r w:rsidR="00324C0C">
                        <w:rPr>
                          <w:rFonts w:ascii="Tahoma" w:hAnsi="Tahoma" w:cs="Tahoma"/>
                          <w:sz w:val="32"/>
                          <w:szCs w:val="32"/>
                        </w:rPr>
                        <w:t>υ</w:t>
                      </w:r>
                      <w:r w:rsidRPr="00F21D36">
                        <w:rPr>
                          <w:rFonts w:ascii="Tahoma" w:hAnsi="Tahoma" w:cs="Tahoma"/>
                          <w:sz w:val="32"/>
                          <w:szCs w:val="32"/>
                        </w:rPr>
                        <w:t xml:space="preserve"> Κεντρικής Ένωσης Δήμων Ελλάδας</w:t>
                      </w:r>
                    </w:p>
                    <w:p w14:paraId="7DF78309" w14:textId="77777777" w:rsidR="00324C0C" w:rsidRDefault="00324C0C" w:rsidP="0060580F">
                      <w:pPr>
                        <w:spacing w:after="120" w:line="312" w:lineRule="auto"/>
                        <w:jc w:val="center"/>
                        <w:rPr>
                          <w:rFonts w:ascii="Tahoma" w:hAnsi="Tahoma" w:cs="Tahoma"/>
                          <w:b/>
                          <w:bCs/>
                          <w:sz w:val="32"/>
                          <w:szCs w:val="32"/>
                        </w:rPr>
                      </w:pPr>
                    </w:p>
                    <w:p w14:paraId="17C37EC6" w14:textId="49AC9C5D" w:rsidR="00324C0C" w:rsidRPr="00F21D36" w:rsidRDefault="00324C0C" w:rsidP="0060580F">
                      <w:pPr>
                        <w:spacing w:after="120" w:line="312" w:lineRule="auto"/>
                        <w:jc w:val="center"/>
                        <w:rPr>
                          <w:rFonts w:ascii="Tahoma" w:hAnsi="Tahoma" w:cs="Tahoma"/>
                          <w:sz w:val="32"/>
                          <w:szCs w:val="32"/>
                        </w:rPr>
                      </w:pPr>
                      <w:r>
                        <w:rPr>
                          <w:rFonts w:ascii="Tahoma" w:hAnsi="Tahoma" w:cs="Tahoma"/>
                          <w:b/>
                          <w:bCs/>
                          <w:sz w:val="32"/>
                          <w:szCs w:val="32"/>
                        </w:rPr>
                        <w:t>Λάζαρο</w:t>
                      </w:r>
                      <w:r>
                        <w:rPr>
                          <w:rFonts w:ascii="Tahoma" w:hAnsi="Tahoma" w:cs="Tahoma"/>
                          <w:b/>
                          <w:bCs/>
                          <w:sz w:val="32"/>
                          <w:szCs w:val="32"/>
                        </w:rPr>
                        <w:t>υ</w:t>
                      </w:r>
                      <w:r>
                        <w:rPr>
                          <w:rFonts w:ascii="Tahoma" w:hAnsi="Tahoma" w:cs="Tahoma"/>
                          <w:b/>
                          <w:bCs/>
                          <w:sz w:val="32"/>
                          <w:szCs w:val="32"/>
                        </w:rPr>
                        <w:t xml:space="preserve"> Κυρίζογλου</w:t>
                      </w:r>
                    </w:p>
                    <w:p w14:paraId="0728D8DD" w14:textId="02C7E519" w:rsidR="00F21D36" w:rsidRPr="00F21D36" w:rsidRDefault="00F21D36" w:rsidP="0060580F">
                      <w:pPr>
                        <w:spacing w:after="120" w:line="312" w:lineRule="auto"/>
                        <w:jc w:val="center"/>
                        <w:rPr>
                          <w:rFonts w:ascii="Tahoma" w:hAnsi="Tahoma" w:cs="Tahoma"/>
                          <w:sz w:val="32"/>
                          <w:szCs w:val="32"/>
                        </w:rPr>
                      </w:pPr>
                      <w:r w:rsidRPr="00F21D36">
                        <w:rPr>
                          <w:rFonts w:ascii="Tahoma" w:hAnsi="Tahoma" w:cs="Tahoma"/>
                          <w:sz w:val="32"/>
                          <w:szCs w:val="32"/>
                        </w:rPr>
                        <w:t>Δ</w:t>
                      </w:r>
                      <w:r w:rsidR="00324C0C">
                        <w:rPr>
                          <w:rFonts w:ascii="Tahoma" w:hAnsi="Tahoma" w:cs="Tahoma"/>
                          <w:sz w:val="32"/>
                          <w:szCs w:val="32"/>
                        </w:rPr>
                        <w:t>η</w:t>
                      </w:r>
                      <w:r w:rsidRPr="00F21D36">
                        <w:rPr>
                          <w:rFonts w:ascii="Tahoma" w:hAnsi="Tahoma" w:cs="Tahoma"/>
                          <w:sz w:val="32"/>
                          <w:szCs w:val="32"/>
                        </w:rPr>
                        <w:t>μ</w:t>
                      </w:r>
                      <w:r w:rsidR="00324C0C">
                        <w:rPr>
                          <w:rFonts w:ascii="Tahoma" w:hAnsi="Tahoma" w:cs="Tahoma"/>
                          <w:sz w:val="32"/>
                          <w:szCs w:val="32"/>
                        </w:rPr>
                        <w:t>ά</w:t>
                      </w:r>
                      <w:r w:rsidRPr="00F21D36">
                        <w:rPr>
                          <w:rFonts w:ascii="Tahoma" w:hAnsi="Tahoma" w:cs="Tahoma"/>
                          <w:sz w:val="32"/>
                          <w:szCs w:val="32"/>
                        </w:rPr>
                        <w:t>ρχο</w:t>
                      </w:r>
                      <w:r w:rsidR="00324C0C">
                        <w:rPr>
                          <w:rFonts w:ascii="Tahoma" w:hAnsi="Tahoma" w:cs="Tahoma"/>
                          <w:sz w:val="32"/>
                          <w:szCs w:val="32"/>
                        </w:rPr>
                        <w:t>υ</w:t>
                      </w:r>
                      <w:r w:rsidRPr="00F21D36">
                        <w:rPr>
                          <w:rFonts w:ascii="Tahoma" w:hAnsi="Tahoma" w:cs="Tahoma"/>
                          <w:sz w:val="32"/>
                          <w:szCs w:val="32"/>
                        </w:rPr>
                        <w:t xml:space="preserve"> Αμπελοκήπων - Μενεμένης</w:t>
                      </w:r>
                    </w:p>
                  </w:txbxContent>
                </v:textbox>
                <w10:wrap type="square" anchorx="margin"/>
              </v:rect>
            </w:pict>
          </mc:Fallback>
        </mc:AlternateContent>
      </w:r>
    </w:p>
    <w:p w14:paraId="1A5817E2" w14:textId="69EBF3A8" w:rsidR="005C46D0" w:rsidRDefault="005C46D0">
      <w:pPr>
        <w:spacing w:line="360" w:lineRule="auto"/>
        <w:ind w:left="-142" w:right="-199" w:firstLine="142"/>
        <w:jc w:val="right"/>
        <w:rPr>
          <w:rFonts w:ascii="Tahoma" w:hAnsi="Tahoma" w:cs="Tahoma"/>
          <w:b/>
          <w:color w:val="999999"/>
          <w:sz w:val="28"/>
          <w:szCs w:val="28"/>
        </w:rPr>
      </w:pPr>
    </w:p>
    <w:p w14:paraId="7645DFEA" w14:textId="70055A0C" w:rsidR="00F21D36" w:rsidRDefault="00F21D36">
      <w:pPr>
        <w:spacing w:line="360" w:lineRule="auto"/>
        <w:ind w:left="-142" w:right="-199" w:firstLine="142"/>
        <w:jc w:val="right"/>
        <w:rPr>
          <w:rFonts w:ascii="Tahoma" w:hAnsi="Tahoma" w:cs="Tahoma"/>
          <w:b/>
          <w:color w:val="999999"/>
          <w:sz w:val="28"/>
          <w:szCs w:val="28"/>
        </w:rPr>
      </w:pPr>
    </w:p>
    <w:p w14:paraId="7156AFF3" w14:textId="77777777" w:rsidR="00F21D36" w:rsidRDefault="00F21D36">
      <w:pPr>
        <w:spacing w:line="360" w:lineRule="auto"/>
        <w:ind w:left="-142" w:right="-199" w:firstLine="142"/>
        <w:jc w:val="right"/>
        <w:rPr>
          <w:rFonts w:ascii="Tahoma" w:hAnsi="Tahoma" w:cs="Tahoma"/>
          <w:b/>
          <w:color w:val="999999"/>
          <w:sz w:val="28"/>
          <w:szCs w:val="28"/>
        </w:rPr>
      </w:pPr>
    </w:p>
    <w:p w14:paraId="5B28D66F" w14:textId="77777777" w:rsidR="00F21D36" w:rsidRDefault="00F21D36">
      <w:pPr>
        <w:spacing w:line="360" w:lineRule="auto"/>
        <w:ind w:left="-142" w:right="-199" w:firstLine="142"/>
        <w:jc w:val="right"/>
        <w:rPr>
          <w:rFonts w:ascii="Tahoma" w:hAnsi="Tahoma" w:cs="Tahoma"/>
          <w:b/>
          <w:color w:val="999999"/>
          <w:sz w:val="28"/>
          <w:szCs w:val="28"/>
        </w:rPr>
      </w:pPr>
    </w:p>
    <w:p w14:paraId="3B6CAA55" w14:textId="77777777" w:rsidR="00F21D36" w:rsidRDefault="00F21D36">
      <w:pPr>
        <w:spacing w:line="360" w:lineRule="auto"/>
        <w:ind w:left="-142" w:right="-199" w:firstLine="142"/>
        <w:jc w:val="right"/>
        <w:rPr>
          <w:rFonts w:ascii="Tahoma" w:hAnsi="Tahoma" w:cs="Tahoma"/>
          <w:b/>
          <w:color w:val="999999"/>
          <w:sz w:val="28"/>
          <w:szCs w:val="28"/>
        </w:rPr>
      </w:pPr>
    </w:p>
    <w:p w14:paraId="752CD7CD" w14:textId="77777777" w:rsidR="00F21D36" w:rsidRDefault="00F21D36">
      <w:pPr>
        <w:spacing w:line="360" w:lineRule="auto"/>
        <w:ind w:left="-142" w:right="-199" w:firstLine="142"/>
        <w:jc w:val="right"/>
        <w:rPr>
          <w:rFonts w:ascii="Tahoma" w:hAnsi="Tahoma" w:cs="Tahoma"/>
          <w:b/>
          <w:color w:val="999999"/>
          <w:sz w:val="28"/>
          <w:szCs w:val="28"/>
        </w:rPr>
      </w:pPr>
    </w:p>
    <w:p w14:paraId="794B9C8F" w14:textId="77777777" w:rsidR="00F21D36" w:rsidRDefault="00F21D36">
      <w:pPr>
        <w:spacing w:line="360" w:lineRule="auto"/>
        <w:ind w:left="-142" w:right="-199" w:firstLine="142"/>
        <w:jc w:val="right"/>
        <w:rPr>
          <w:rFonts w:ascii="Tahoma" w:hAnsi="Tahoma" w:cs="Tahoma"/>
          <w:b/>
          <w:color w:val="999999"/>
          <w:sz w:val="28"/>
          <w:szCs w:val="28"/>
        </w:rPr>
      </w:pPr>
    </w:p>
    <w:p w14:paraId="01CBE606" w14:textId="77777777" w:rsidR="00F21D36" w:rsidRDefault="00F21D36">
      <w:pPr>
        <w:spacing w:line="360" w:lineRule="auto"/>
        <w:ind w:left="-142" w:right="-199" w:firstLine="142"/>
        <w:jc w:val="right"/>
        <w:rPr>
          <w:rFonts w:ascii="Tahoma" w:hAnsi="Tahoma" w:cs="Tahoma"/>
          <w:b/>
          <w:color w:val="999999"/>
          <w:sz w:val="28"/>
          <w:szCs w:val="28"/>
        </w:rPr>
      </w:pPr>
    </w:p>
    <w:p w14:paraId="01363840" w14:textId="77777777" w:rsidR="00F21D36" w:rsidRDefault="00F21D36">
      <w:pPr>
        <w:spacing w:line="360" w:lineRule="auto"/>
        <w:ind w:left="-142" w:right="-199" w:firstLine="142"/>
        <w:jc w:val="right"/>
        <w:rPr>
          <w:rFonts w:ascii="Tahoma" w:hAnsi="Tahoma" w:cs="Tahoma"/>
          <w:b/>
          <w:color w:val="999999"/>
          <w:sz w:val="28"/>
          <w:szCs w:val="28"/>
        </w:rPr>
      </w:pPr>
    </w:p>
    <w:p w14:paraId="04A5A993" w14:textId="77777777" w:rsidR="00F21D36" w:rsidRPr="009D568E" w:rsidRDefault="00F21D36">
      <w:pPr>
        <w:spacing w:line="360" w:lineRule="auto"/>
        <w:ind w:left="-142" w:right="-199" w:firstLine="142"/>
        <w:jc w:val="right"/>
        <w:rPr>
          <w:rFonts w:ascii="Tahoma" w:hAnsi="Tahoma" w:cs="Tahoma"/>
          <w:b/>
          <w:color w:val="999999"/>
          <w:sz w:val="28"/>
          <w:szCs w:val="28"/>
        </w:rPr>
      </w:pPr>
    </w:p>
    <w:p w14:paraId="3B5B003C" w14:textId="77777777" w:rsidR="00F21D36" w:rsidRDefault="00F21D36" w:rsidP="009D568E">
      <w:pPr>
        <w:spacing w:before="120" w:line="360" w:lineRule="auto"/>
        <w:ind w:left="-567" w:right="-199"/>
        <w:jc w:val="center"/>
        <w:rPr>
          <w:rFonts w:ascii="Tahoma" w:eastAsia="Arial" w:hAnsi="Tahoma" w:cs="Tahoma"/>
          <w:b/>
          <w:bCs/>
          <w:color w:val="101010"/>
          <w:sz w:val="28"/>
          <w:szCs w:val="28"/>
          <w:shd w:val="clear" w:color="auto" w:fill="FFFFFF"/>
        </w:rPr>
      </w:pPr>
    </w:p>
    <w:p w14:paraId="591D9A0C" w14:textId="11105A0B" w:rsidR="005C46D0" w:rsidRPr="009D568E" w:rsidRDefault="00000000" w:rsidP="009D568E">
      <w:pPr>
        <w:spacing w:before="120" w:line="360" w:lineRule="auto"/>
        <w:ind w:left="-567" w:right="-199"/>
        <w:jc w:val="center"/>
        <w:rPr>
          <w:rFonts w:ascii="Tahoma" w:eastAsia="Arial" w:hAnsi="Tahoma" w:cs="Tahoma"/>
          <w:b/>
          <w:bCs/>
          <w:color w:val="101010"/>
          <w:sz w:val="28"/>
          <w:szCs w:val="28"/>
          <w:shd w:val="clear" w:color="auto" w:fill="FFFFFF"/>
        </w:rPr>
      </w:pPr>
      <w:r w:rsidRPr="009D568E">
        <w:rPr>
          <w:rFonts w:ascii="Tahoma" w:eastAsia="Arial" w:hAnsi="Tahoma" w:cs="Tahoma"/>
          <w:b/>
          <w:bCs/>
          <w:color w:val="101010"/>
          <w:sz w:val="28"/>
          <w:szCs w:val="28"/>
          <w:shd w:val="clear" w:color="auto" w:fill="FFFFFF"/>
        </w:rPr>
        <w:t>Ήρθε η ώρα για την Επανεκκίνηση της Αυτοδιοίκησης</w:t>
      </w:r>
    </w:p>
    <w:p w14:paraId="5FABACBA" w14:textId="77777777" w:rsidR="005C46D0" w:rsidRPr="009D568E" w:rsidRDefault="005C46D0" w:rsidP="009D568E">
      <w:pPr>
        <w:pStyle w:val="Web"/>
        <w:shd w:val="clear" w:color="auto" w:fill="FFFFFF"/>
        <w:spacing w:before="0" w:beforeAutospacing="0" w:after="210" w:afterAutospacing="0" w:line="360" w:lineRule="auto"/>
        <w:ind w:left="-567" w:right="-625" w:firstLine="567"/>
        <w:jc w:val="both"/>
        <w:textAlignment w:val="baseline"/>
        <w:rPr>
          <w:rFonts w:ascii="Tahoma" w:eastAsia="Arial" w:hAnsi="Tahoma" w:cs="Tahoma"/>
          <w:color w:val="101010"/>
          <w:sz w:val="28"/>
          <w:szCs w:val="28"/>
          <w:shd w:val="clear" w:color="auto" w:fill="FFFFFF"/>
        </w:rPr>
      </w:pPr>
    </w:p>
    <w:p w14:paraId="580E4AC3" w14:textId="77777777" w:rsidR="005C46D0" w:rsidRPr="009D568E" w:rsidRDefault="00000000" w:rsidP="009D568E">
      <w:pPr>
        <w:pStyle w:val="Web"/>
        <w:shd w:val="clear" w:color="auto" w:fill="FFFFFF"/>
        <w:spacing w:before="0" w:beforeAutospacing="0" w:after="210" w:afterAutospacing="0"/>
        <w:ind w:left="-567" w:right="-625" w:firstLine="567"/>
        <w:jc w:val="both"/>
        <w:textAlignment w:val="baseline"/>
        <w:rPr>
          <w:rFonts w:ascii="Tahoma" w:eastAsia="Arial" w:hAnsi="Tahoma" w:cs="Tahoma"/>
          <w:color w:val="101010"/>
          <w:sz w:val="26"/>
          <w:szCs w:val="26"/>
          <w:shd w:val="clear" w:color="auto" w:fill="FFFFFF"/>
        </w:rPr>
      </w:pPr>
      <w:r w:rsidRPr="009D568E">
        <w:rPr>
          <w:rFonts w:ascii="Tahoma" w:eastAsia="Arial" w:hAnsi="Tahoma" w:cs="Tahoma"/>
          <w:color w:val="101010"/>
          <w:sz w:val="26"/>
          <w:szCs w:val="26"/>
          <w:shd w:val="clear" w:color="auto" w:fill="FFFFFF"/>
        </w:rPr>
        <w:t xml:space="preserve">Αγαπητοί Συνάδελφοι </w:t>
      </w:r>
    </w:p>
    <w:p w14:paraId="2125E428" w14:textId="277918DD" w:rsidR="005C46D0" w:rsidRPr="009D568E" w:rsidRDefault="00000000" w:rsidP="009D568E">
      <w:pPr>
        <w:pStyle w:val="Web"/>
        <w:shd w:val="clear" w:color="auto" w:fill="FFFFFF"/>
        <w:spacing w:before="0" w:beforeAutospacing="0" w:after="390" w:afterAutospacing="0"/>
        <w:ind w:left="-567" w:right="-625" w:firstLine="567"/>
        <w:jc w:val="both"/>
        <w:rPr>
          <w:rFonts w:ascii="Tahoma" w:hAnsi="Tahoma" w:cs="Tahoma"/>
          <w:sz w:val="26"/>
          <w:szCs w:val="26"/>
        </w:rPr>
      </w:pPr>
      <w:r w:rsidRPr="009D568E">
        <w:rPr>
          <w:rFonts w:ascii="Tahoma" w:eastAsia="Arial" w:hAnsi="Tahoma" w:cs="Tahoma"/>
          <w:color w:val="101010"/>
          <w:sz w:val="26"/>
          <w:szCs w:val="26"/>
          <w:shd w:val="clear" w:color="auto" w:fill="FFFFFF"/>
        </w:rPr>
        <w:t xml:space="preserve">Σας καλωσορίζω στις Προσυνεδριακές Διαδικασίες που διοργανώνει η Κεντρική Ένωση Δήμων Ελλάδος, ενόψει της διοργάνωσης του Ετήσιου Τακτικού μας Συνεδρίου που θα πραγματοποιηθεί </w:t>
      </w:r>
      <w:r w:rsidR="009D568E" w:rsidRPr="009D568E">
        <w:rPr>
          <w:rFonts w:ascii="Tahoma" w:eastAsia="Arial" w:hAnsi="Tahoma" w:cs="Tahoma"/>
          <w:color w:val="101010"/>
          <w:sz w:val="26"/>
          <w:szCs w:val="26"/>
          <w:shd w:val="clear" w:color="auto" w:fill="FFFFFF"/>
        </w:rPr>
        <w:t>από</w:t>
      </w:r>
      <w:r w:rsidRPr="009D568E">
        <w:rPr>
          <w:rFonts w:ascii="Tahoma" w:eastAsia="Arial" w:hAnsi="Tahoma" w:cs="Tahoma"/>
          <w:color w:val="101010"/>
          <w:sz w:val="26"/>
          <w:szCs w:val="26"/>
          <w:shd w:val="clear" w:color="auto" w:fill="FFFFFF"/>
        </w:rPr>
        <w:t xml:space="preserve"> τις 7-9 Νοεμβρίου στη Ρόδο ,  </w:t>
      </w:r>
      <w:r w:rsidRPr="009D568E">
        <w:rPr>
          <w:rFonts w:ascii="Tahoma" w:hAnsi="Tahoma" w:cs="Tahoma"/>
          <w:sz w:val="26"/>
          <w:szCs w:val="26"/>
        </w:rPr>
        <w:t xml:space="preserve">με κεντρικό μήνυμα “Επανεκκίνηση: Ισχυροί Δήμοι, κάθε μέρα δίπλα στον πολίτη”. </w:t>
      </w:r>
    </w:p>
    <w:p w14:paraId="45AE9870" w14:textId="6BBB9BAB" w:rsidR="005C46D0" w:rsidRPr="009D568E" w:rsidRDefault="00000000" w:rsidP="009D568E">
      <w:pPr>
        <w:pStyle w:val="Web"/>
        <w:shd w:val="clear" w:color="auto" w:fill="FFFFFF"/>
        <w:spacing w:before="0" w:beforeAutospacing="0" w:after="390" w:afterAutospacing="0"/>
        <w:ind w:left="-567" w:right="-625" w:firstLine="567"/>
        <w:jc w:val="both"/>
        <w:rPr>
          <w:rFonts w:ascii="Tahoma" w:hAnsi="Tahoma" w:cs="Tahoma"/>
          <w:sz w:val="26"/>
          <w:szCs w:val="26"/>
        </w:rPr>
      </w:pPr>
      <w:r w:rsidRPr="009D568E">
        <w:rPr>
          <w:rFonts w:ascii="Tahoma" w:hAnsi="Tahoma" w:cs="Tahoma"/>
          <w:sz w:val="26"/>
          <w:szCs w:val="26"/>
        </w:rPr>
        <w:t>Το Συνέδριο μας σηματοδοτεί τη δυναμική επανεκκίνηση της Αυτοδιοίκησης Α’ Βαθμού.  για  Δήμους ισχυρούς, με οικονομική ανεξαρτησία και λειτουργική αυτοτέλεια,</w:t>
      </w:r>
      <w:r w:rsidR="009D568E" w:rsidRPr="009D568E">
        <w:rPr>
          <w:rFonts w:ascii="Tahoma" w:hAnsi="Tahoma" w:cs="Tahoma"/>
          <w:sz w:val="26"/>
          <w:szCs w:val="26"/>
        </w:rPr>
        <w:t xml:space="preserve"> </w:t>
      </w:r>
      <w:r w:rsidRPr="009D568E">
        <w:rPr>
          <w:rFonts w:ascii="Tahoma" w:hAnsi="Tahoma" w:cs="Tahoma"/>
          <w:sz w:val="26"/>
          <w:szCs w:val="26"/>
        </w:rPr>
        <w:t>ώστε να μπορούμε να είμαστε χρήσιμοι στους πολίτες. Δήμους με ανθρώπινο πρόσωπο, που θα είναι διαρκώς δίπλα στον συμπολίτη μας.</w:t>
      </w:r>
    </w:p>
    <w:p w14:paraId="561AEC95" w14:textId="6C0289EC" w:rsidR="005C46D0" w:rsidRPr="009D568E" w:rsidRDefault="00000000" w:rsidP="009D568E">
      <w:pPr>
        <w:pStyle w:val="Web"/>
        <w:shd w:val="clear" w:color="auto" w:fill="FFFFFF"/>
        <w:spacing w:before="0" w:beforeAutospacing="0" w:after="390" w:afterAutospacing="0"/>
        <w:ind w:left="-567" w:right="-625" w:firstLine="567"/>
        <w:jc w:val="both"/>
        <w:rPr>
          <w:rFonts w:ascii="Tahoma" w:eastAsia="Arial" w:hAnsi="Tahoma" w:cs="Tahoma"/>
          <w:color w:val="101010"/>
          <w:sz w:val="26"/>
          <w:szCs w:val="26"/>
          <w:shd w:val="clear" w:color="auto" w:fill="FFFFFF"/>
        </w:rPr>
      </w:pPr>
      <w:r w:rsidRPr="009D568E">
        <w:rPr>
          <w:rFonts w:ascii="Tahoma" w:hAnsi="Tahoma" w:cs="Tahoma"/>
          <w:sz w:val="26"/>
          <w:szCs w:val="26"/>
        </w:rPr>
        <w:t xml:space="preserve">Το Συνέδριο της Ρόδου διοργανώνεται σε μια ιδιαίτερη χρονική συγκυρία. </w:t>
      </w:r>
      <w:r w:rsidRPr="009D568E">
        <w:rPr>
          <w:rFonts w:ascii="Tahoma" w:eastAsia="Arial" w:hAnsi="Tahoma" w:cs="Tahoma"/>
          <w:color w:val="101010"/>
          <w:sz w:val="26"/>
          <w:szCs w:val="26"/>
          <w:shd w:val="clear" w:color="auto" w:fill="FFFFFF"/>
        </w:rPr>
        <w:t xml:space="preserve">Σε λίγες ημέρες , πρόκειται να παρουσιαστεί </w:t>
      </w:r>
      <w:r w:rsidR="009D568E" w:rsidRPr="009D568E">
        <w:rPr>
          <w:rFonts w:ascii="Tahoma" w:eastAsia="Arial" w:hAnsi="Tahoma" w:cs="Tahoma"/>
          <w:color w:val="101010"/>
          <w:sz w:val="26"/>
          <w:szCs w:val="26"/>
          <w:shd w:val="clear" w:color="auto" w:fill="FFFFFF"/>
        </w:rPr>
        <w:t>από</w:t>
      </w:r>
      <w:r w:rsidRPr="009D568E">
        <w:rPr>
          <w:rFonts w:ascii="Tahoma" w:eastAsia="Arial" w:hAnsi="Tahoma" w:cs="Tahoma"/>
          <w:color w:val="101010"/>
          <w:sz w:val="26"/>
          <w:szCs w:val="26"/>
          <w:shd w:val="clear" w:color="auto" w:fill="FFFFFF"/>
        </w:rPr>
        <w:t xml:space="preserve"> την Κυβέρνηση το περιεχόμενο της Νέας Χάρτας της Αυτοδιοίκησης.  Για την Κεντρική Ένωση Δήμων Ελλάδος, για όλους εμάς που υπηρετούμε το θεσμό της Αυτοδιοίκησης Α’ Βαθμού, η Χάρτα της Αυτοδιοίκησης αποτελεί μια μεγάλη πρόκληση αλλά και μια μοναδική ευκαιρία.</w:t>
      </w:r>
    </w:p>
    <w:p w14:paraId="61F2FF8C" w14:textId="77777777" w:rsidR="005C46D0" w:rsidRPr="009D568E" w:rsidRDefault="00000000" w:rsidP="009D568E">
      <w:pPr>
        <w:pStyle w:val="Web"/>
        <w:shd w:val="clear" w:color="auto" w:fill="FFFFFF"/>
        <w:spacing w:before="0" w:beforeAutospacing="0" w:after="210" w:afterAutospacing="0"/>
        <w:ind w:left="-567" w:right="-625" w:firstLine="567"/>
        <w:jc w:val="both"/>
        <w:textAlignment w:val="baseline"/>
        <w:rPr>
          <w:rFonts w:ascii="Tahoma" w:eastAsia="Arial" w:hAnsi="Tahoma" w:cs="Tahoma"/>
          <w:color w:val="101010"/>
          <w:sz w:val="26"/>
          <w:szCs w:val="26"/>
          <w:shd w:val="clear" w:color="auto" w:fill="FFFFFF"/>
        </w:rPr>
      </w:pPr>
      <w:r w:rsidRPr="009D568E">
        <w:rPr>
          <w:rFonts w:ascii="Tahoma" w:eastAsia="Arial" w:hAnsi="Tahoma" w:cs="Tahoma"/>
          <w:color w:val="101010"/>
          <w:sz w:val="26"/>
          <w:szCs w:val="26"/>
          <w:shd w:val="clear" w:color="auto" w:fill="FFFFFF"/>
        </w:rPr>
        <w:t xml:space="preserve">Είμαστε έτοιμοι να καταθέσουμε τις προτάσεις μας ώστε να δώσουμε ουσιαστικό περιεχόμενο σε αυτή την πρωτοβουλία, για  να γίνει επιτέλους πράξη μια πραγματική και ουσιαστική μεταρρύθμιση στο μοντέλο λειτουργίας της Αυτοδιοίκησης και του Κράτους. </w:t>
      </w:r>
      <w:r w:rsidRPr="009D568E">
        <w:rPr>
          <w:rFonts w:ascii="Tahoma" w:hAnsi="Tahoma" w:cs="Tahoma"/>
          <w:sz w:val="26"/>
          <w:szCs w:val="26"/>
        </w:rPr>
        <w:t>Μια</w:t>
      </w:r>
      <w:r w:rsidRPr="009D568E">
        <w:rPr>
          <w:rFonts w:ascii="Tahoma" w:hAnsi="Tahoma" w:cs="Tahoma"/>
          <w:b/>
          <w:bCs/>
          <w:sz w:val="26"/>
          <w:szCs w:val="26"/>
        </w:rPr>
        <w:t xml:space="preserve"> </w:t>
      </w:r>
      <w:r w:rsidRPr="009D568E">
        <w:rPr>
          <w:rFonts w:ascii="Tahoma" w:hAnsi="Tahoma" w:cs="Tahoma"/>
          <w:sz w:val="26"/>
          <w:szCs w:val="26"/>
        </w:rPr>
        <w:t xml:space="preserve">Διοικητική Μεταρρύθμιση εντός των πλαισίων του  Ελληνικού Συντάγματος και με ουσιαστική σύγκληση με την Ευρωπαϊκή Τοπική Αυτοδιοίκηση. </w:t>
      </w:r>
      <w:r w:rsidRPr="009D568E">
        <w:rPr>
          <w:rFonts w:ascii="Tahoma" w:eastAsia="Arial" w:hAnsi="Tahoma" w:cs="Tahoma"/>
          <w:color w:val="101010"/>
          <w:sz w:val="26"/>
          <w:szCs w:val="26"/>
          <w:shd w:val="clear" w:color="auto" w:fill="FFFFFF"/>
        </w:rPr>
        <w:t xml:space="preserve">Με τους Δήμους, στο επίκεντρο του νέου συστήματος διακυβέρνησης της χώρας. </w:t>
      </w:r>
    </w:p>
    <w:p w14:paraId="42427B85" w14:textId="77777777" w:rsidR="005C46D0" w:rsidRPr="009D568E" w:rsidRDefault="00000000" w:rsidP="009D568E">
      <w:pPr>
        <w:pStyle w:val="Web"/>
        <w:shd w:val="clear" w:color="auto" w:fill="FFFFFF"/>
        <w:spacing w:before="0" w:beforeAutospacing="0" w:after="210" w:afterAutospacing="0"/>
        <w:ind w:left="-567" w:right="-625" w:firstLine="567"/>
        <w:jc w:val="both"/>
        <w:textAlignment w:val="baseline"/>
        <w:rPr>
          <w:rFonts w:ascii="Tahoma" w:eastAsia="Arial" w:hAnsi="Tahoma" w:cs="Tahoma"/>
          <w:color w:val="101010"/>
          <w:sz w:val="26"/>
          <w:szCs w:val="26"/>
          <w:shd w:val="clear" w:color="auto" w:fill="FFFFFF"/>
        </w:rPr>
      </w:pPr>
      <w:r w:rsidRPr="009D568E">
        <w:rPr>
          <w:rFonts w:ascii="Tahoma" w:eastAsia="Arial" w:hAnsi="Tahoma" w:cs="Tahoma"/>
          <w:color w:val="101010"/>
          <w:sz w:val="26"/>
          <w:szCs w:val="26"/>
          <w:shd w:val="clear" w:color="auto" w:fill="FFFFFF"/>
        </w:rPr>
        <w:t>Η Χάρτα της Αυτοδιοίκησης και η απόδοση των αναγκαίων πόρων στους Δήμους,  για να ασκήσουν αποτελεσματικά τις αρμοδιότητες κι ευθύνες που θα τους αποδοθούν, είναι το αναγκαίο επόμενο βήμα στα σημαντικά βήματα, που έγιναν τα προηγούμενα χρόνια.</w:t>
      </w:r>
    </w:p>
    <w:p w14:paraId="0B89791B" w14:textId="77777777" w:rsidR="005C46D0" w:rsidRPr="009D568E" w:rsidRDefault="00000000" w:rsidP="009D568E">
      <w:pPr>
        <w:pStyle w:val="Web"/>
        <w:shd w:val="clear" w:color="auto" w:fill="FFFFFF"/>
        <w:spacing w:before="0" w:beforeAutospacing="0" w:after="210" w:afterAutospacing="0"/>
        <w:ind w:left="-567" w:right="-625" w:firstLine="567"/>
        <w:jc w:val="both"/>
        <w:textAlignment w:val="baseline"/>
        <w:rPr>
          <w:rStyle w:val="ac"/>
          <w:rFonts w:ascii="Tahoma" w:eastAsia="Arial" w:hAnsi="Tahoma" w:cs="Tahoma"/>
          <w:b w:val="0"/>
          <w:bCs w:val="0"/>
          <w:color w:val="101010"/>
          <w:sz w:val="26"/>
          <w:szCs w:val="26"/>
          <w:shd w:val="clear" w:color="auto" w:fill="FFFFFF"/>
        </w:rPr>
      </w:pPr>
      <w:r w:rsidRPr="009D568E">
        <w:rPr>
          <w:rFonts w:ascii="Tahoma" w:eastAsia="Arial" w:hAnsi="Tahoma" w:cs="Tahoma"/>
          <w:color w:val="101010"/>
          <w:sz w:val="26"/>
          <w:szCs w:val="26"/>
          <w:shd w:val="clear" w:color="auto" w:fill="FFFFFF"/>
        </w:rPr>
        <w:t xml:space="preserve">Είναι αδιαμφισβήτητο ότι σήμερα οι Δήμοι μας </w:t>
      </w:r>
      <w:r w:rsidRPr="009D568E">
        <w:rPr>
          <w:rStyle w:val="ac"/>
          <w:rFonts w:ascii="Tahoma" w:eastAsia="Arial" w:hAnsi="Tahoma" w:cs="Tahoma"/>
          <w:b w:val="0"/>
          <w:bCs w:val="0"/>
          <w:color w:val="101010"/>
          <w:sz w:val="26"/>
          <w:szCs w:val="26"/>
          <w:shd w:val="clear" w:color="auto" w:fill="FFFFFF"/>
        </w:rPr>
        <w:t>είναι πιο δυνατοί και πιο αποτελεσματικοί. Όμως ακόμη απομένουν να γίνουν πολλά. </w:t>
      </w:r>
    </w:p>
    <w:p w14:paraId="33F7C7D7" w14:textId="76612892" w:rsidR="005C46D0" w:rsidRPr="009D568E" w:rsidRDefault="00000000" w:rsidP="009D568E">
      <w:pPr>
        <w:pStyle w:val="Web"/>
        <w:shd w:val="clear" w:color="auto" w:fill="FFFFFF"/>
        <w:spacing w:before="0" w:beforeAutospacing="0" w:after="210" w:afterAutospacing="0"/>
        <w:ind w:left="-567" w:right="-625" w:firstLine="567"/>
        <w:jc w:val="both"/>
        <w:textAlignment w:val="baseline"/>
        <w:rPr>
          <w:rFonts w:ascii="Tahoma" w:eastAsia="Arial" w:hAnsi="Tahoma" w:cs="Tahoma"/>
          <w:color w:val="101010"/>
          <w:sz w:val="26"/>
          <w:szCs w:val="26"/>
        </w:rPr>
      </w:pPr>
      <w:r w:rsidRPr="009D568E">
        <w:rPr>
          <w:rStyle w:val="ac"/>
          <w:rFonts w:ascii="Tahoma" w:eastAsia="Arial" w:hAnsi="Tahoma" w:cs="Tahoma"/>
          <w:b w:val="0"/>
          <w:bCs w:val="0"/>
          <w:color w:val="101010"/>
          <w:sz w:val="26"/>
          <w:szCs w:val="26"/>
          <w:shd w:val="clear" w:color="auto" w:fill="FFFFFF"/>
        </w:rPr>
        <w:t xml:space="preserve">Παρά την αύξηση της κρατικής χρηματοδότησης ,  εξακολουθούμε να μην μπορούμε να αντιμετωπίσουμε το λειτουργικό μας κόστος. Είναι χαρακτηριστικό πως για </w:t>
      </w:r>
      <w:r w:rsidRPr="009D568E">
        <w:rPr>
          <w:rFonts w:ascii="Tahoma" w:hAnsi="Tahoma" w:cs="Tahoma"/>
          <w:sz w:val="26"/>
          <w:szCs w:val="26"/>
        </w:rPr>
        <w:t xml:space="preserve">να κλείσουμε το οικονομικό έτος 2024 , χρειάζεται να μας δοθούν επιπλέον </w:t>
      </w:r>
      <w:r w:rsidR="009D568E" w:rsidRPr="009D568E">
        <w:rPr>
          <w:rFonts w:ascii="Tahoma" w:hAnsi="Tahoma" w:cs="Tahoma"/>
          <w:sz w:val="26"/>
          <w:szCs w:val="26"/>
        </w:rPr>
        <w:t>από</w:t>
      </w:r>
      <w:r w:rsidRPr="009D568E">
        <w:rPr>
          <w:rFonts w:ascii="Tahoma" w:hAnsi="Tahoma" w:cs="Tahoma"/>
          <w:sz w:val="26"/>
          <w:szCs w:val="26"/>
        </w:rPr>
        <w:t xml:space="preserve"> την Κυβέρνηση 450 εκατ. ευρώ. </w:t>
      </w:r>
      <w:r w:rsidRPr="009D568E">
        <w:rPr>
          <w:rFonts w:ascii="Tahoma" w:eastAsia="Arial" w:hAnsi="Tahoma" w:cs="Tahoma"/>
          <w:color w:val="101010"/>
          <w:sz w:val="26"/>
          <w:szCs w:val="26"/>
          <w:shd w:val="clear" w:color="auto" w:fill="FFFFFF"/>
        </w:rPr>
        <w:t xml:space="preserve">Οι Δήμοι μας δεν έχουν το απαραίτητο προσωπικό για να ανταποκριθούν στις υποχρεώσεις κι ευθύνες τους, μετά </w:t>
      </w:r>
      <w:r w:rsidR="009D568E" w:rsidRPr="009D568E">
        <w:rPr>
          <w:rFonts w:ascii="Tahoma" w:eastAsia="Arial" w:hAnsi="Tahoma" w:cs="Tahoma"/>
          <w:color w:val="101010"/>
          <w:sz w:val="26"/>
          <w:szCs w:val="26"/>
          <w:shd w:val="clear" w:color="auto" w:fill="FFFFFF"/>
        </w:rPr>
        <w:t>από</w:t>
      </w:r>
      <w:r w:rsidRPr="009D568E">
        <w:rPr>
          <w:rFonts w:ascii="Tahoma" w:eastAsia="Arial" w:hAnsi="Tahoma" w:cs="Tahoma"/>
          <w:color w:val="101010"/>
          <w:sz w:val="26"/>
          <w:szCs w:val="26"/>
          <w:shd w:val="clear" w:color="auto" w:fill="FFFFFF"/>
        </w:rPr>
        <w:t xml:space="preserve"> μια δεκαετία αναστολής νέων προσλήψεων  και τη φυγή δεκάδων χιλιάδων υπαλλήλων μας, λόγω συνταξιοδότησης ή μετακίνησης τους σε άλλους φορείς του Δημοσίου. </w:t>
      </w:r>
      <w:r w:rsidRPr="009D568E">
        <w:rPr>
          <w:rFonts w:ascii="Tahoma" w:eastAsia="Arial" w:hAnsi="Tahoma" w:cs="Tahoma"/>
          <w:color w:val="101010"/>
          <w:sz w:val="26"/>
          <w:szCs w:val="26"/>
          <w:shd w:val="clear" w:color="auto" w:fill="FFFFFF"/>
        </w:rPr>
        <w:lastRenderedPageBreak/>
        <w:t>Χρειαζόμαστε επιπλέον  θεσμικά και οικονομικά εργαλεία , για να έχουμε ισχυρό ρόλο  στη διαχείριση των μεγάλων ζητημάτων που θα μας απασχολήσουν τα επόμενα χρόνια, όπως  οι συνέπειες της κλιματικής κρίσης, τα  ανοικτά κοινωνικά ζητήματα (ασφάλεια, στέγαση, φτώχεια), η ενεργειακή αυτάρκεια, η θεσμική αναβάθμιση του αυτοδιοικητικού θεσμού και του αιρετού πολιτικού προσωπικού .</w:t>
      </w:r>
    </w:p>
    <w:p w14:paraId="43BA6470" w14:textId="33E50046" w:rsidR="005C46D0" w:rsidRPr="009D568E" w:rsidRDefault="00000000" w:rsidP="009D568E">
      <w:pPr>
        <w:pStyle w:val="Web"/>
        <w:shd w:val="clear" w:color="auto" w:fill="FFFFFF"/>
        <w:spacing w:before="0" w:beforeAutospacing="0" w:after="390" w:afterAutospacing="0"/>
        <w:ind w:left="-567" w:right="-625" w:firstLine="567"/>
        <w:jc w:val="both"/>
        <w:rPr>
          <w:rFonts w:ascii="Tahoma" w:hAnsi="Tahoma" w:cs="Tahoma"/>
          <w:sz w:val="26"/>
          <w:szCs w:val="26"/>
        </w:rPr>
      </w:pPr>
      <w:r w:rsidRPr="009D568E">
        <w:rPr>
          <w:rFonts w:ascii="Tahoma" w:hAnsi="Tahoma" w:cs="Tahoma"/>
          <w:sz w:val="26"/>
          <w:szCs w:val="26"/>
        </w:rPr>
        <w:t xml:space="preserve">Όλα αυτά τα ζητήματα που μας απασχολούν θα αποτελέσουν  αντικείμενο του διαλόγου που θα διεξαχθεί τις επόμενες εβδομάδες μέσα </w:t>
      </w:r>
      <w:r w:rsidR="009D568E" w:rsidRPr="009D568E">
        <w:rPr>
          <w:rFonts w:ascii="Tahoma" w:hAnsi="Tahoma" w:cs="Tahoma"/>
          <w:sz w:val="26"/>
          <w:szCs w:val="26"/>
        </w:rPr>
        <w:t>από</w:t>
      </w:r>
      <w:r w:rsidRPr="009D568E">
        <w:rPr>
          <w:rFonts w:ascii="Tahoma" w:hAnsi="Tahoma" w:cs="Tahoma"/>
          <w:sz w:val="26"/>
          <w:szCs w:val="26"/>
        </w:rPr>
        <w:t xml:space="preserve"> τις </w:t>
      </w:r>
      <w:r w:rsidR="009D568E" w:rsidRPr="009D568E">
        <w:rPr>
          <w:rFonts w:ascii="Tahoma" w:hAnsi="Tahoma" w:cs="Tahoma"/>
          <w:sz w:val="26"/>
          <w:szCs w:val="26"/>
        </w:rPr>
        <w:t>προσυνεδριακές</w:t>
      </w:r>
      <w:r w:rsidRPr="009D568E">
        <w:rPr>
          <w:rFonts w:ascii="Tahoma" w:hAnsi="Tahoma" w:cs="Tahoma"/>
          <w:sz w:val="26"/>
          <w:szCs w:val="26"/>
        </w:rPr>
        <w:t xml:space="preserve"> μας διαδικασίες και την ηλεκτρονική πλατφόρμα διαβούλευσης που ήδη λειτουργία μέσα </w:t>
      </w:r>
      <w:r w:rsidR="009D568E" w:rsidRPr="009D568E">
        <w:rPr>
          <w:rFonts w:ascii="Tahoma" w:hAnsi="Tahoma" w:cs="Tahoma"/>
          <w:sz w:val="26"/>
          <w:szCs w:val="26"/>
        </w:rPr>
        <w:t>από</w:t>
      </w:r>
      <w:r w:rsidRPr="009D568E">
        <w:rPr>
          <w:rFonts w:ascii="Tahoma" w:hAnsi="Tahoma" w:cs="Tahoma"/>
          <w:sz w:val="26"/>
          <w:szCs w:val="26"/>
        </w:rPr>
        <w:t xml:space="preserve"> την ιστοσελίδα της Κ.Ε.Δ.Ε.. Σας καλώ να συμμετάσχετε ενεργά στο διάλογο αυτό. </w:t>
      </w:r>
    </w:p>
    <w:p w14:paraId="60ABF4A7" w14:textId="77777777" w:rsidR="005C46D0" w:rsidRPr="009D568E" w:rsidRDefault="00000000" w:rsidP="009D568E">
      <w:pPr>
        <w:pStyle w:val="Web"/>
        <w:shd w:val="clear" w:color="auto" w:fill="FFFFFF"/>
        <w:spacing w:before="0" w:beforeAutospacing="0" w:after="390" w:afterAutospacing="0"/>
        <w:ind w:left="-567" w:right="-625" w:firstLine="567"/>
        <w:jc w:val="both"/>
        <w:rPr>
          <w:rFonts w:ascii="Tahoma" w:hAnsi="Tahoma" w:cs="Tahoma"/>
          <w:sz w:val="26"/>
          <w:szCs w:val="26"/>
        </w:rPr>
      </w:pPr>
      <w:r w:rsidRPr="009D568E">
        <w:rPr>
          <w:rFonts w:ascii="Tahoma" w:hAnsi="Tahoma" w:cs="Tahoma"/>
          <w:sz w:val="26"/>
          <w:szCs w:val="26"/>
        </w:rPr>
        <w:t>Με τη δύναμη των θέσεων μας, με την ενότητα μας, μπορούμε να κάνουμε πράξη την Επανεκκίνηση της Αυτοδιοίκησης. Να πάμε την Ελλάδα ακόμη πιο ψηλά, με τους Δήμους στην πρώτη γραμμή.</w:t>
      </w:r>
    </w:p>
    <w:p w14:paraId="247552B8" w14:textId="77777777" w:rsidR="009D568E" w:rsidRPr="00F21D36" w:rsidRDefault="009D568E" w:rsidP="009D568E">
      <w:pPr>
        <w:pStyle w:val="Web"/>
        <w:shd w:val="clear" w:color="auto" w:fill="FFFFFF"/>
        <w:spacing w:before="0" w:beforeAutospacing="0" w:after="210" w:afterAutospacing="0" w:line="360" w:lineRule="auto"/>
        <w:ind w:left="-567" w:right="-625" w:firstLine="567"/>
        <w:jc w:val="center"/>
        <w:textAlignment w:val="baseline"/>
        <w:rPr>
          <w:rFonts w:ascii="Tahoma" w:eastAsia="Arial" w:hAnsi="Tahoma" w:cs="Tahoma"/>
          <w:b/>
          <w:bCs/>
          <w:color w:val="101010"/>
          <w:sz w:val="28"/>
          <w:szCs w:val="28"/>
          <w:shd w:val="clear" w:color="auto" w:fill="FFFFFF"/>
        </w:rPr>
      </w:pPr>
    </w:p>
    <w:p w14:paraId="603B9AA6" w14:textId="77777777" w:rsidR="009D568E" w:rsidRPr="00F21D36" w:rsidRDefault="009D568E" w:rsidP="009D568E">
      <w:pPr>
        <w:pStyle w:val="Web"/>
        <w:shd w:val="clear" w:color="auto" w:fill="FFFFFF"/>
        <w:spacing w:before="0" w:beforeAutospacing="0" w:after="210" w:afterAutospacing="0" w:line="360" w:lineRule="auto"/>
        <w:ind w:left="-567" w:right="-625" w:firstLine="567"/>
        <w:jc w:val="center"/>
        <w:textAlignment w:val="baseline"/>
        <w:rPr>
          <w:rFonts w:ascii="Tahoma" w:eastAsia="Arial" w:hAnsi="Tahoma" w:cs="Tahoma"/>
          <w:b/>
          <w:bCs/>
          <w:color w:val="101010"/>
          <w:sz w:val="28"/>
          <w:szCs w:val="28"/>
          <w:shd w:val="clear" w:color="auto" w:fill="FFFFFF"/>
        </w:rPr>
      </w:pPr>
    </w:p>
    <w:p w14:paraId="3FD58DF3" w14:textId="43F31A0F" w:rsidR="005C46D0" w:rsidRPr="009D568E" w:rsidRDefault="00000000" w:rsidP="009D568E">
      <w:pPr>
        <w:pStyle w:val="Web"/>
        <w:shd w:val="clear" w:color="auto" w:fill="FFFFFF"/>
        <w:spacing w:before="0" w:beforeAutospacing="0" w:after="210" w:afterAutospacing="0" w:line="360" w:lineRule="auto"/>
        <w:ind w:left="-567" w:right="-625" w:firstLine="567"/>
        <w:jc w:val="center"/>
        <w:textAlignment w:val="baseline"/>
        <w:rPr>
          <w:rFonts w:ascii="Tahoma" w:eastAsia="Arial" w:hAnsi="Tahoma" w:cs="Tahoma"/>
          <w:b/>
          <w:bCs/>
          <w:color w:val="101010"/>
          <w:sz w:val="28"/>
          <w:szCs w:val="28"/>
          <w:shd w:val="clear" w:color="auto" w:fill="FFFFFF"/>
        </w:rPr>
      </w:pPr>
      <w:r w:rsidRPr="009D568E">
        <w:rPr>
          <w:rFonts w:ascii="Tahoma" w:eastAsia="Arial" w:hAnsi="Tahoma" w:cs="Tahoma"/>
          <w:b/>
          <w:bCs/>
          <w:color w:val="101010"/>
          <w:sz w:val="28"/>
          <w:szCs w:val="28"/>
          <w:shd w:val="clear" w:color="auto" w:fill="FFFFFF"/>
        </w:rPr>
        <w:t>Λάζαρος Κυρίζογλου</w:t>
      </w:r>
    </w:p>
    <w:p w14:paraId="7EB3709A" w14:textId="77777777" w:rsidR="005C46D0" w:rsidRPr="009D568E" w:rsidRDefault="00000000" w:rsidP="009D568E">
      <w:pPr>
        <w:pStyle w:val="Web"/>
        <w:shd w:val="clear" w:color="auto" w:fill="FFFFFF"/>
        <w:spacing w:before="0" w:beforeAutospacing="0" w:after="210" w:afterAutospacing="0" w:line="360" w:lineRule="auto"/>
        <w:ind w:left="-567" w:right="-625" w:firstLine="567"/>
        <w:jc w:val="center"/>
        <w:textAlignment w:val="baseline"/>
        <w:rPr>
          <w:rFonts w:ascii="Tahoma" w:eastAsia="Arial" w:hAnsi="Tahoma" w:cs="Tahoma"/>
          <w:b/>
          <w:bCs/>
          <w:color w:val="101010"/>
          <w:sz w:val="26"/>
          <w:szCs w:val="26"/>
          <w:shd w:val="clear" w:color="auto" w:fill="FFFFFF"/>
        </w:rPr>
      </w:pPr>
      <w:r w:rsidRPr="009D568E">
        <w:rPr>
          <w:rFonts w:ascii="Tahoma" w:eastAsia="Arial" w:hAnsi="Tahoma" w:cs="Tahoma"/>
          <w:b/>
          <w:bCs/>
          <w:color w:val="101010"/>
          <w:sz w:val="26"/>
          <w:szCs w:val="26"/>
          <w:shd w:val="clear" w:color="auto" w:fill="FFFFFF"/>
        </w:rPr>
        <w:t>Δήμαρχος Αμπελοκήπων Μενεμένης</w:t>
      </w:r>
    </w:p>
    <w:p w14:paraId="44F3AF2B" w14:textId="69A8AD0A" w:rsidR="005C46D0" w:rsidRPr="00F21D36" w:rsidRDefault="00000000" w:rsidP="009D568E">
      <w:pPr>
        <w:pStyle w:val="Web"/>
        <w:shd w:val="clear" w:color="auto" w:fill="FFFFFF"/>
        <w:spacing w:before="0" w:beforeAutospacing="0" w:after="210" w:afterAutospacing="0" w:line="360" w:lineRule="auto"/>
        <w:ind w:left="-567" w:right="-625" w:firstLine="567"/>
        <w:jc w:val="center"/>
        <w:textAlignment w:val="baseline"/>
        <w:rPr>
          <w:rFonts w:ascii="Tahoma" w:eastAsia="Arial" w:hAnsi="Tahoma" w:cs="Tahoma"/>
          <w:b/>
          <w:bCs/>
          <w:color w:val="101010"/>
          <w:sz w:val="26"/>
          <w:szCs w:val="26"/>
          <w:shd w:val="clear" w:color="auto" w:fill="FFFFFF"/>
        </w:rPr>
      </w:pPr>
      <w:r w:rsidRPr="009D568E">
        <w:rPr>
          <w:rFonts w:ascii="Tahoma" w:eastAsia="Arial" w:hAnsi="Tahoma" w:cs="Tahoma"/>
          <w:b/>
          <w:bCs/>
          <w:color w:val="101010"/>
          <w:sz w:val="26"/>
          <w:szCs w:val="26"/>
          <w:shd w:val="clear" w:color="auto" w:fill="FFFFFF"/>
        </w:rPr>
        <w:t>Πρόεδρος Κεντρικής Ένωσης Δήμων Ελλάδος</w:t>
      </w:r>
    </w:p>
    <w:p w14:paraId="5393DBC3" w14:textId="77777777" w:rsidR="005C46D0" w:rsidRPr="009D568E" w:rsidRDefault="005C46D0" w:rsidP="009D568E">
      <w:pPr>
        <w:pStyle w:val="Web"/>
        <w:shd w:val="clear" w:color="auto" w:fill="FFFFFF"/>
        <w:spacing w:before="0" w:beforeAutospacing="0" w:after="210" w:afterAutospacing="0" w:line="360" w:lineRule="auto"/>
        <w:ind w:right="-625"/>
        <w:jc w:val="both"/>
        <w:textAlignment w:val="baseline"/>
        <w:rPr>
          <w:rFonts w:ascii="Tahoma" w:eastAsia="Arial" w:hAnsi="Tahoma" w:cs="Tahoma"/>
          <w:b/>
          <w:bCs/>
          <w:color w:val="101010"/>
          <w:sz w:val="26"/>
          <w:szCs w:val="26"/>
          <w:shd w:val="clear" w:color="auto" w:fill="FFFFFF"/>
        </w:rPr>
      </w:pPr>
    </w:p>
    <w:p w14:paraId="6A62AB31" w14:textId="77777777" w:rsidR="005C46D0" w:rsidRPr="009D568E" w:rsidRDefault="005C46D0" w:rsidP="009D568E">
      <w:pPr>
        <w:pStyle w:val="Web"/>
        <w:shd w:val="clear" w:color="auto" w:fill="FFFFFF"/>
        <w:spacing w:before="0" w:beforeAutospacing="0" w:after="210" w:afterAutospacing="0" w:line="360" w:lineRule="auto"/>
        <w:ind w:right="-625"/>
        <w:jc w:val="both"/>
        <w:textAlignment w:val="baseline"/>
        <w:rPr>
          <w:rFonts w:ascii="Tahoma" w:eastAsia="Arial" w:hAnsi="Tahoma" w:cs="Tahoma"/>
          <w:b/>
          <w:bCs/>
          <w:color w:val="101010"/>
          <w:sz w:val="26"/>
          <w:szCs w:val="26"/>
          <w:shd w:val="clear" w:color="auto" w:fill="FFFFFF"/>
        </w:rPr>
      </w:pPr>
    </w:p>
    <w:p w14:paraId="664E7175"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b/>
          <w:bCs/>
          <w:sz w:val="32"/>
          <w:szCs w:val="32"/>
        </w:rPr>
      </w:pPr>
    </w:p>
    <w:p w14:paraId="6A637C9A"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b/>
          <w:bCs/>
          <w:sz w:val="32"/>
          <w:szCs w:val="32"/>
        </w:rPr>
      </w:pPr>
    </w:p>
    <w:p w14:paraId="05B01DC1"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b/>
          <w:bCs/>
          <w:sz w:val="32"/>
          <w:szCs w:val="32"/>
        </w:rPr>
      </w:pPr>
    </w:p>
    <w:p w14:paraId="5072279D"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b/>
          <w:bCs/>
          <w:sz w:val="32"/>
          <w:szCs w:val="32"/>
        </w:rPr>
      </w:pPr>
    </w:p>
    <w:p w14:paraId="46669C35"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b/>
          <w:bCs/>
          <w:sz w:val="32"/>
          <w:szCs w:val="32"/>
        </w:rPr>
      </w:pPr>
    </w:p>
    <w:p w14:paraId="698385DA"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b/>
          <w:bCs/>
          <w:sz w:val="32"/>
          <w:szCs w:val="32"/>
        </w:rPr>
      </w:pPr>
    </w:p>
    <w:p w14:paraId="75B2EBE9"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b/>
          <w:bCs/>
          <w:sz w:val="32"/>
          <w:szCs w:val="32"/>
        </w:rPr>
      </w:pPr>
    </w:p>
    <w:p w14:paraId="6C11432D"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b/>
          <w:bCs/>
          <w:sz w:val="32"/>
          <w:szCs w:val="32"/>
        </w:rPr>
      </w:pPr>
    </w:p>
    <w:p w14:paraId="4E09D81D" w14:textId="77777777" w:rsidR="005C46D0" w:rsidRPr="009D568E" w:rsidRDefault="00000000" w:rsidP="009D568E">
      <w:pPr>
        <w:pStyle w:val="Web"/>
        <w:shd w:val="clear" w:color="auto" w:fill="FFFFFF"/>
        <w:spacing w:before="0" w:beforeAutospacing="0" w:after="210" w:afterAutospacing="0"/>
        <w:ind w:right="-625"/>
        <w:jc w:val="center"/>
        <w:textAlignment w:val="baseline"/>
        <w:rPr>
          <w:rFonts w:ascii="Tahoma" w:eastAsia="SimSun" w:hAnsi="Tahoma" w:cs="Tahoma"/>
          <w:b/>
          <w:bCs/>
          <w:sz w:val="32"/>
          <w:szCs w:val="32"/>
        </w:rPr>
      </w:pPr>
      <w:r w:rsidRPr="009D568E">
        <w:rPr>
          <w:rFonts w:ascii="Tahoma" w:eastAsia="SimSun" w:hAnsi="Tahoma" w:cs="Tahoma"/>
          <w:b/>
          <w:bCs/>
          <w:sz w:val="32"/>
          <w:szCs w:val="32"/>
        </w:rPr>
        <w:lastRenderedPageBreak/>
        <w:t>ΥΠΟΜΝΗΜΑ ΣΕ ΠΡΩΘΥΠΟΥΡΓΟ</w:t>
      </w:r>
    </w:p>
    <w:p w14:paraId="6AB4BF94"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sz w:val="26"/>
          <w:szCs w:val="26"/>
        </w:rPr>
      </w:pPr>
    </w:p>
    <w:p w14:paraId="332671F3" w14:textId="77777777" w:rsidR="005C46D0" w:rsidRPr="009D568E" w:rsidRDefault="00000000" w:rsidP="009D568E">
      <w:pPr>
        <w:pStyle w:val="Web"/>
        <w:shd w:val="clear" w:color="auto" w:fill="FFFFFF"/>
        <w:spacing w:before="0" w:beforeAutospacing="0" w:after="210" w:afterAutospacing="0"/>
        <w:ind w:left="-567" w:right="-625"/>
        <w:jc w:val="both"/>
        <w:textAlignment w:val="baseline"/>
        <w:rPr>
          <w:rFonts w:ascii="Tahoma" w:eastAsia="SimSun" w:hAnsi="Tahoma" w:cs="Tahoma"/>
          <w:sz w:val="26"/>
          <w:szCs w:val="26"/>
        </w:rPr>
      </w:pPr>
      <w:r w:rsidRPr="009D568E">
        <w:rPr>
          <w:rFonts w:ascii="Tahoma" w:eastAsia="SimSun" w:hAnsi="Tahoma" w:cs="Tahoma"/>
          <w:sz w:val="26"/>
          <w:szCs w:val="26"/>
        </w:rPr>
        <w:t>Το παρακάτω κείμενο κατατέθηκε στον Πρωθυπουργό Κυριάκο Μητσοτάκη στη συνάντηση της Ε.Ε. της Κ.Ε.Δ.Ε. που πραγματοποιήθηκε τη Δευτέρα 16 Σεπτεμβρίου 2024 κι αποτελεί τη βάση των διεκδικήσεων της Αυτοδιοίκησης Α’ Βαθμού.</w:t>
      </w:r>
    </w:p>
    <w:p w14:paraId="64EE414E" w14:textId="77777777" w:rsidR="005C46D0" w:rsidRPr="009D568E" w:rsidRDefault="00000000" w:rsidP="009D568E">
      <w:pPr>
        <w:pStyle w:val="Web"/>
        <w:numPr>
          <w:ilvl w:val="0"/>
          <w:numId w:val="1"/>
        </w:numPr>
        <w:shd w:val="clear" w:color="auto" w:fill="FFFFFF"/>
        <w:spacing w:before="0" w:beforeAutospacing="0" w:after="210" w:afterAutospacing="0"/>
        <w:ind w:left="-567" w:right="-625"/>
        <w:jc w:val="both"/>
        <w:textAlignment w:val="baseline"/>
        <w:rPr>
          <w:rFonts w:ascii="Tahoma" w:eastAsia="Arial" w:hAnsi="Tahoma" w:cs="Tahoma"/>
          <w:b/>
          <w:bCs/>
          <w:color w:val="101010"/>
          <w:sz w:val="28"/>
          <w:szCs w:val="28"/>
          <w:shd w:val="clear" w:color="auto" w:fill="FFFFFF"/>
        </w:rPr>
      </w:pPr>
      <w:r w:rsidRPr="009D568E">
        <w:rPr>
          <w:rFonts w:ascii="Tahoma" w:eastAsia="SimSun" w:hAnsi="Tahoma" w:cs="Tahoma"/>
          <w:b/>
          <w:bCs/>
          <w:sz w:val="28"/>
          <w:szCs w:val="28"/>
        </w:rPr>
        <w:t xml:space="preserve">Οικονομικά. </w:t>
      </w:r>
    </w:p>
    <w:p w14:paraId="234C38DC" w14:textId="77777777" w:rsidR="005C46D0" w:rsidRPr="009D568E" w:rsidRDefault="00000000" w:rsidP="009D568E">
      <w:pPr>
        <w:pStyle w:val="Web"/>
        <w:shd w:val="clear" w:color="auto" w:fill="FFFFFF"/>
        <w:spacing w:before="0" w:beforeAutospacing="0" w:after="210" w:afterAutospacing="0"/>
        <w:ind w:left="-567" w:right="-625"/>
        <w:jc w:val="both"/>
        <w:textAlignment w:val="baseline"/>
        <w:rPr>
          <w:rFonts w:ascii="Tahoma" w:eastAsia="SimSun" w:hAnsi="Tahoma" w:cs="Tahoma"/>
          <w:sz w:val="26"/>
          <w:szCs w:val="26"/>
        </w:rPr>
      </w:pPr>
      <w:r w:rsidRPr="009D568E">
        <w:rPr>
          <w:rFonts w:ascii="Tahoma" w:eastAsia="SimSun" w:hAnsi="Tahoma" w:cs="Tahoma"/>
          <w:sz w:val="26"/>
          <w:szCs w:val="26"/>
        </w:rPr>
        <w:t xml:space="preserve">Κατά τη διάρκεια της κρίσης (προηγούμενη 10ετία) οι δήμοι υποστήκαμε τεράστια μείωση των εσόδων μας, ιδιαίτερα των Κεντρικών Αυτοτελών Πόρων μας (ΚΑΠ) κατά 60% περίπου. Οι δήμοι σήμερα αντιμετωπίζουν σοβαρά οικονομικά προβλήματα τα οποία παρά την αύξηση των ΚΑΠ ετών 2023 και 2024, επιβαρύνθηκαν από το μισθολογικό κόστος (αυξήσεις που καλώς δόθηκαν στους εργαζομένους), από το ενεργειακό κόστος (ΔΕΗ, ΦΑ, καύσιμα </w:t>
      </w:r>
      <w:proofErr w:type="spellStart"/>
      <w:r w:rsidRPr="009D568E">
        <w:rPr>
          <w:rFonts w:ascii="Tahoma" w:eastAsia="SimSun" w:hAnsi="Tahoma" w:cs="Tahoma"/>
          <w:sz w:val="26"/>
          <w:szCs w:val="26"/>
        </w:rPr>
        <w:t>κ.λ.π</w:t>
      </w:r>
      <w:proofErr w:type="spellEnd"/>
      <w:r w:rsidRPr="009D568E">
        <w:rPr>
          <w:rFonts w:ascii="Tahoma" w:eastAsia="SimSun" w:hAnsi="Tahoma" w:cs="Tahoma"/>
          <w:sz w:val="26"/>
          <w:szCs w:val="26"/>
        </w:rPr>
        <w:t xml:space="preserve">.), που δεν αποκλιμακώθηκε και από το αδίκως επιβληθέν τέλος ταφής, που δεν μας αποδίδεται, παρά την ρητή περί αποδόσεως πρόβλεψη του νόμου. Η απόδοση του συγκεκριμένου τέλους ταφής θα πρέπει να γίνει αναλογικά στους δήμους κατά τον λόγο συμμετοχής τους δηλαδή παρακράτησης που τους γίνεται. </w:t>
      </w:r>
    </w:p>
    <w:p w14:paraId="3E2E1C80" w14:textId="77777777" w:rsidR="005C46D0" w:rsidRPr="009D568E" w:rsidRDefault="00000000" w:rsidP="009D568E">
      <w:pPr>
        <w:pStyle w:val="Web"/>
        <w:numPr>
          <w:ilvl w:val="0"/>
          <w:numId w:val="2"/>
        </w:numPr>
        <w:shd w:val="clear" w:color="auto" w:fill="FFFFFF"/>
        <w:tabs>
          <w:tab w:val="clear" w:pos="420"/>
          <w:tab w:val="left" w:pos="142"/>
        </w:tabs>
        <w:spacing w:before="0" w:beforeAutospacing="0" w:after="210" w:afterAutospacing="0"/>
        <w:ind w:left="142" w:right="-625" w:hanging="426"/>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b/>
          <w:bCs/>
          <w:sz w:val="26"/>
          <w:szCs w:val="26"/>
        </w:rPr>
        <w:t xml:space="preserve">Είναι ανάγκη για να κλείσουμε το οικονομικό έτος 2024 να μας δοθούν επιπλέον  450 εκατ. ευρώ, πέραν των 12 μηνιαίως προβλεπόμενων δόσεων. </w:t>
      </w:r>
    </w:p>
    <w:p w14:paraId="0A082668" w14:textId="77777777" w:rsidR="005C46D0" w:rsidRPr="009D568E" w:rsidRDefault="00000000" w:rsidP="009D568E">
      <w:pPr>
        <w:pStyle w:val="Web"/>
        <w:numPr>
          <w:ilvl w:val="0"/>
          <w:numId w:val="2"/>
        </w:numPr>
        <w:shd w:val="clear" w:color="auto" w:fill="FFFFFF"/>
        <w:tabs>
          <w:tab w:val="clear" w:pos="420"/>
          <w:tab w:val="left" w:pos="142"/>
        </w:tabs>
        <w:spacing w:before="0" w:beforeAutospacing="0" w:after="210" w:afterAutospacing="0"/>
        <w:ind w:left="142" w:right="-625" w:hanging="426"/>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b/>
          <w:bCs/>
          <w:sz w:val="26"/>
          <w:szCs w:val="26"/>
        </w:rPr>
        <w:t>Επισημαίνουμε την αύξηση των ΚΑΠ για το έτος 2025.</w:t>
      </w:r>
      <w:r w:rsidRPr="009D568E">
        <w:rPr>
          <w:rFonts w:ascii="Tahoma" w:eastAsia="SimSun" w:hAnsi="Tahoma" w:cs="Tahoma"/>
          <w:sz w:val="26"/>
          <w:szCs w:val="26"/>
        </w:rPr>
        <w:t xml:space="preserve"> </w:t>
      </w:r>
    </w:p>
    <w:p w14:paraId="75B61754" w14:textId="77777777" w:rsidR="005C46D0" w:rsidRPr="009D568E" w:rsidRDefault="00000000" w:rsidP="009D568E">
      <w:pPr>
        <w:pStyle w:val="Web"/>
        <w:numPr>
          <w:ilvl w:val="0"/>
          <w:numId w:val="2"/>
        </w:numPr>
        <w:shd w:val="clear" w:color="auto" w:fill="FFFFFF"/>
        <w:tabs>
          <w:tab w:val="clear" w:pos="420"/>
          <w:tab w:val="left" w:pos="142"/>
        </w:tabs>
        <w:spacing w:before="0" w:beforeAutospacing="0" w:after="210" w:afterAutospacing="0"/>
        <w:ind w:left="142" w:right="-625" w:hanging="426"/>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sz w:val="26"/>
          <w:szCs w:val="26"/>
        </w:rPr>
        <w:t xml:space="preserve">Πρέπει να πάμε στην </w:t>
      </w:r>
      <w:r w:rsidRPr="009D568E">
        <w:rPr>
          <w:rFonts w:ascii="Tahoma" w:eastAsia="SimSun" w:hAnsi="Tahoma" w:cs="Tahoma"/>
          <w:b/>
          <w:bCs/>
          <w:sz w:val="26"/>
          <w:szCs w:val="26"/>
        </w:rPr>
        <w:t xml:space="preserve">εφαρμογή του άρθρου 259 του Ν.3852/2010 </w:t>
      </w:r>
      <w:r w:rsidRPr="009D568E">
        <w:rPr>
          <w:rFonts w:ascii="Tahoma" w:eastAsia="SimSun" w:hAnsi="Tahoma" w:cs="Tahoma"/>
          <w:sz w:val="26"/>
          <w:szCs w:val="26"/>
        </w:rPr>
        <w:t xml:space="preserve">(ΚΑΛΛΙΚΡΑΤΗΣ). Δηλαδή την κατάργηση του άρθρου 44 Ν. 5000/2022 που θεσπίζει ανώτατο πλαφόν 3,528 δισ. € στους ΚΑΠ, ανεξάρτητα από το άρθρο 259 Ν.3852/2010 και την εξέλιξη των φορολογικών εσόδων (φόρος εισοδήματος, ΦΠΑ, ΕΝΦΙΑ), που χρηματοδοτούν το καλάθι των ΚΑΠ. </w:t>
      </w:r>
    </w:p>
    <w:p w14:paraId="65A9F084" w14:textId="77777777" w:rsidR="005C46D0" w:rsidRPr="009D568E" w:rsidRDefault="00000000" w:rsidP="009D568E">
      <w:pPr>
        <w:pStyle w:val="Web"/>
        <w:numPr>
          <w:ilvl w:val="0"/>
          <w:numId w:val="2"/>
        </w:numPr>
        <w:shd w:val="clear" w:color="auto" w:fill="FFFFFF"/>
        <w:tabs>
          <w:tab w:val="clear" w:pos="420"/>
          <w:tab w:val="left" w:pos="142"/>
        </w:tabs>
        <w:spacing w:before="0" w:beforeAutospacing="0" w:after="210" w:afterAutospacing="0"/>
        <w:ind w:left="142" w:right="-625" w:hanging="426"/>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sz w:val="26"/>
          <w:szCs w:val="26"/>
        </w:rPr>
        <w:t xml:space="preserve">Είναι αλήθεια ότι η αυτοδιοίκηση είχε και έχει τα τελευταία χρόνια τους περισσότερους πόρους παρά ποτέ για εκτέλεση έργων. Εμείς μιλάμε όμως για το λειτουργικό μας κόστος, το οποίο αδυνατούμε να αντιμετωπίσουμε. Ήταν σωστική για τη λειτουργία της συντριπτικής πλειοψηφίας των δήμων η αλλαγή του τρόπου κατανομής των ΚΑΠ 2024, την οποία εμείς (ΚΕΔΕ) ζητήσαμε και το Υπ. Εσωτερικών δια του κ. Θ. Λιβάνιου Υπ. Εσωτερικών υλοποίησε. </w:t>
      </w:r>
    </w:p>
    <w:p w14:paraId="437CF3A9" w14:textId="77777777" w:rsidR="005C46D0" w:rsidRPr="009D568E" w:rsidRDefault="00000000" w:rsidP="009D568E">
      <w:pPr>
        <w:pStyle w:val="Web"/>
        <w:numPr>
          <w:ilvl w:val="0"/>
          <w:numId w:val="2"/>
        </w:numPr>
        <w:shd w:val="clear" w:color="auto" w:fill="FFFFFF"/>
        <w:tabs>
          <w:tab w:val="clear" w:pos="420"/>
          <w:tab w:val="left" w:pos="142"/>
        </w:tabs>
        <w:spacing w:before="0" w:beforeAutospacing="0" w:after="210" w:afterAutospacing="0"/>
        <w:ind w:left="142" w:right="-625" w:hanging="426"/>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sz w:val="26"/>
          <w:szCs w:val="26"/>
        </w:rPr>
        <w:t xml:space="preserve">Είναι σε θετική κατεύθυνση η εξαγγελία σας εφαρμογής του προγράμματος επισκευών και συντηρήσεων των σχολικών εγκαταστάσεων 250 εκατ. ευρώ + δωρεές «Μαριέττα Γιαννάκου». Το 2009 τα κονδύλια αυτά ανέρχονταν σε 49 εκατ. ευρώ, ενώ το 2024 σε 30 εκατ. ευρώ (ΣΑΤΑ 13 σχολείων). Θεωρούμε αυτονόητο ότι το πρόγραμμα θα εφαρμοσθεί με τους Δήμους της χώρας. </w:t>
      </w:r>
    </w:p>
    <w:p w14:paraId="2B9C6FF7"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sz w:val="26"/>
          <w:szCs w:val="26"/>
        </w:rPr>
      </w:pPr>
    </w:p>
    <w:p w14:paraId="2B801AD8"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sz w:val="26"/>
          <w:szCs w:val="26"/>
        </w:rPr>
      </w:pPr>
    </w:p>
    <w:p w14:paraId="798363B9" w14:textId="77777777" w:rsidR="005C46D0" w:rsidRPr="009D568E" w:rsidRDefault="00000000" w:rsidP="009D568E">
      <w:pPr>
        <w:pStyle w:val="Web"/>
        <w:numPr>
          <w:ilvl w:val="0"/>
          <w:numId w:val="1"/>
        </w:numPr>
        <w:shd w:val="clear" w:color="auto" w:fill="FFFFFF"/>
        <w:spacing w:before="0" w:beforeAutospacing="0" w:after="210" w:afterAutospacing="0"/>
        <w:ind w:left="-567" w:right="-625" w:firstLine="567"/>
        <w:jc w:val="both"/>
        <w:textAlignment w:val="baseline"/>
        <w:rPr>
          <w:rFonts w:ascii="Tahoma" w:eastAsia="SimSun" w:hAnsi="Tahoma" w:cs="Tahoma"/>
          <w:b/>
          <w:bCs/>
          <w:sz w:val="28"/>
          <w:szCs w:val="28"/>
        </w:rPr>
      </w:pPr>
      <w:r w:rsidRPr="009D568E">
        <w:rPr>
          <w:rFonts w:ascii="Tahoma" w:eastAsia="SimSun" w:hAnsi="Tahoma" w:cs="Tahoma"/>
          <w:b/>
          <w:bCs/>
          <w:sz w:val="28"/>
          <w:szCs w:val="28"/>
        </w:rPr>
        <w:lastRenderedPageBreak/>
        <w:t xml:space="preserve">Προσωπικό </w:t>
      </w:r>
    </w:p>
    <w:p w14:paraId="40959AC1" w14:textId="77777777" w:rsidR="005C46D0" w:rsidRPr="009D568E" w:rsidRDefault="00000000" w:rsidP="009D568E">
      <w:pPr>
        <w:pStyle w:val="Web"/>
        <w:shd w:val="clear" w:color="auto" w:fill="FFFFFF"/>
        <w:spacing w:before="0" w:beforeAutospacing="0" w:after="210" w:afterAutospacing="0"/>
        <w:ind w:left="-567" w:right="-625" w:firstLine="567"/>
        <w:jc w:val="both"/>
        <w:textAlignment w:val="baseline"/>
        <w:rPr>
          <w:rFonts w:ascii="Tahoma" w:eastAsia="SimSun" w:hAnsi="Tahoma" w:cs="Tahoma"/>
          <w:sz w:val="26"/>
          <w:szCs w:val="26"/>
        </w:rPr>
      </w:pPr>
      <w:r w:rsidRPr="009D568E">
        <w:rPr>
          <w:rFonts w:ascii="Tahoma" w:eastAsia="SimSun" w:hAnsi="Tahoma" w:cs="Tahoma"/>
          <w:sz w:val="26"/>
          <w:szCs w:val="26"/>
        </w:rPr>
        <w:t xml:space="preserve">Οι Δήμοι ζητούμε </w:t>
      </w:r>
      <w:r w:rsidRPr="009D568E">
        <w:rPr>
          <w:rFonts w:ascii="Tahoma" w:eastAsia="SimSun" w:hAnsi="Tahoma" w:cs="Tahoma"/>
          <w:sz w:val="26"/>
          <w:szCs w:val="26"/>
          <w:lang w:val="en-US"/>
        </w:rPr>
        <w:t>:</w:t>
      </w:r>
    </w:p>
    <w:p w14:paraId="465EC357" w14:textId="1A49D2FB" w:rsidR="005C46D0" w:rsidRPr="009D568E" w:rsidRDefault="00000000" w:rsidP="009D568E">
      <w:pPr>
        <w:pStyle w:val="Web"/>
        <w:numPr>
          <w:ilvl w:val="0"/>
          <w:numId w:val="3"/>
        </w:numPr>
        <w:shd w:val="clear" w:color="auto" w:fill="FFFFFF"/>
        <w:tabs>
          <w:tab w:val="clear" w:pos="420"/>
        </w:tabs>
        <w:spacing w:before="0" w:beforeAutospacing="0" w:after="210" w:afterAutospacing="0"/>
        <w:ind w:left="284" w:right="-625" w:hanging="284"/>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b/>
          <w:bCs/>
          <w:sz w:val="26"/>
          <w:szCs w:val="26"/>
        </w:rPr>
        <w:t>Πρόσληψη προσωπικού στη δημοτική αστυνομία</w:t>
      </w:r>
      <w:r w:rsidRPr="009D568E">
        <w:rPr>
          <w:rFonts w:ascii="Tahoma" w:eastAsia="SimSun" w:hAnsi="Tahoma" w:cs="Tahoma"/>
          <w:sz w:val="26"/>
          <w:szCs w:val="26"/>
        </w:rPr>
        <w:t xml:space="preserve">. </w:t>
      </w:r>
    </w:p>
    <w:p w14:paraId="3C78C9A8" w14:textId="0B151EE3" w:rsidR="005C46D0" w:rsidRPr="009D568E" w:rsidRDefault="00000000" w:rsidP="009D568E">
      <w:pPr>
        <w:pStyle w:val="Web"/>
        <w:numPr>
          <w:ilvl w:val="0"/>
          <w:numId w:val="3"/>
        </w:numPr>
        <w:shd w:val="clear" w:color="auto" w:fill="FFFFFF"/>
        <w:tabs>
          <w:tab w:val="clear" w:pos="420"/>
        </w:tabs>
        <w:spacing w:before="0" w:beforeAutospacing="0" w:after="210" w:afterAutospacing="0"/>
        <w:ind w:left="284" w:right="-625" w:hanging="284"/>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b/>
          <w:bCs/>
          <w:sz w:val="26"/>
          <w:szCs w:val="26"/>
        </w:rPr>
        <w:t>Πρόσληψη προσωπικού στις υπηρεσίες των δήμων</w:t>
      </w:r>
      <w:r w:rsidRPr="009D568E">
        <w:rPr>
          <w:rFonts w:ascii="Tahoma" w:eastAsia="SimSun" w:hAnsi="Tahoma" w:cs="Tahoma"/>
          <w:sz w:val="26"/>
          <w:szCs w:val="26"/>
        </w:rPr>
        <w:t xml:space="preserve">. Το προσωπικό στους δήμους λόγω συνταξιοδοτήσεων, της κινητικότητας κα των μη προσλήψεων επί πολλά έτη, έχει μειωθεί. Πρέπει επιτέλους να γίνει, έστω και μερική, άρση αναστολής προσλήψεων στους δήμους. </w:t>
      </w:r>
    </w:p>
    <w:p w14:paraId="00DCFED6" w14:textId="233A3522" w:rsidR="005C46D0" w:rsidRPr="009D568E" w:rsidRDefault="00000000" w:rsidP="009D568E">
      <w:pPr>
        <w:pStyle w:val="Web"/>
        <w:numPr>
          <w:ilvl w:val="0"/>
          <w:numId w:val="3"/>
        </w:numPr>
        <w:shd w:val="clear" w:color="auto" w:fill="FFFFFF"/>
        <w:tabs>
          <w:tab w:val="clear" w:pos="420"/>
        </w:tabs>
        <w:spacing w:before="0" w:beforeAutospacing="0" w:after="210" w:afterAutospacing="0"/>
        <w:ind w:left="284" w:right="-625" w:hanging="284"/>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b/>
          <w:bCs/>
          <w:sz w:val="26"/>
          <w:szCs w:val="26"/>
        </w:rPr>
        <w:t>Άμεση (και όχι το 2025) συνέχιση εφαρμογής και λειτουργίας του προγράμματος απασχόλησης ανέργων 55-67</w:t>
      </w:r>
      <w:r w:rsidRPr="009D568E">
        <w:rPr>
          <w:rFonts w:ascii="Tahoma" w:eastAsia="SimSun" w:hAnsi="Tahoma" w:cs="Tahoma"/>
          <w:sz w:val="26"/>
          <w:szCs w:val="26"/>
        </w:rPr>
        <w:t xml:space="preserve">, </w:t>
      </w:r>
      <w:proofErr w:type="spellStart"/>
      <w:r w:rsidRPr="009D568E">
        <w:rPr>
          <w:rFonts w:ascii="Tahoma" w:eastAsia="SimSun" w:hAnsi="Tahoma" w:cs="Tahoma"/>
          <w:sz w:val="26"/>
          <w:szCs w:val="26"/>
        </w:rPr>
        <w:t>λόγβ</w:t>
      </w:r>
      <w:proofErr w:type="spellEnd"/>
      <w:r w:rsidRPr="009D568E">
        <w:rPr>
          <w:rFonts w:ascii="Tahoma" w:eastAsia="SimSun" w:hAnsi="Tahoma" w:cs="Tahoma"/>
          <w:sz w:val="26"/>
          <w:szCs w:val="26"/>
        </w:rPr>
        <w:t xml:space="preserve"> των πιεστικών αναγκών μας (καθαριότητα, πράσινο, σχολικοί φύλακες </w:t>
      </w:r>
      <w:proofErr w:type="spellStart"/>
      <w:r w:rsidRPr="009D568E">
        <w:rPr>
          <w:rFonts w:ascii="Tahoma" w:eastAsia="SimSun" w:hAnsi="Tahoma" w:cs="Tahoma"/>
          <w:sz w:val="26"/>
          <w:szCs w:val="26"/>
        </w:rPr>
        <w:t>κ.λ.π</w:t>
      </w:r>
      <w:proofErr w:type="spellEnd"/>
      <w:r w:rsidRPr="009D568E">
        <w:rPr>
          <w:rFonts w:ascii="Tahoma" w:eastAsia="SimSun" w:hAnsi="Tahoma" w:cs="Tahoma"/>
          <w:sz w:val="26"/>
          <w:szCs w:val="26"/>
        </w:rPr>
        <w:t xml:space="preserve">.) αλλά και για λόγους κοινωνικούς. </w:t>
      </w:r>
    </w:p>
    <w:p w14:paraId="39291230" w14:textId="77777777" w:rsidR="005C46D0" w:rsidRPr="00F21D36" w:rsidRDefault="005C46D0" w:rsidP="009D568E">
      <w:pPr>
        <w:pStyle w:val="Web"/>
        <w:shd w:val="clear" w:color="auto" w:fill="FFFFFF"/>
        <w:spacing w:before="0" w:beforeAutospacing="0" w:after="210" w:afterAutospacing="0"/>
        <w:ind w:right="-625"/>
        <w:jc w:val="both"/>
        <w:textAlignment w:val="baseline"/>
        <w:rPr>
          <w:rFonts w:ascii="Tahoma" w:eastAsia="Arial" w:hAnsi="Tahoma" w:cs="Tahoma"/>
          <w:b/>
          <w:bCs/>
          <w:color w:val="101010"/>
          <w:sz w:val="26"/>
          <w:szCs w:val="26"/>
          <w:shd w:val="clear" w:color="auto" w:fill="FFFFFF"/>
        </w:rPr>
      </w:pPr>
    </w:p>
    <w:p w14:paraId="2B243784" w14:textId="77777777" w:rsidR="009D568E" w:rsidRPr="00F21D36" w:rsidRDefault="009D568E" w:rsidP="009D568E">
      <w:pPr>
        <w:pStyle w:val="Web"/>
        <w:shd w:val="clear" w:color="auto" w:fill="FFFFFF"/>
        <w:spacing w:before="0" w:beforeAutospacing="0" w:after="210" w:afterAutospacing="0"/>
        <w:ind w:right="-625"/>
        <w:jc w:val="both"/>
        <w:textAlignment w:val="baseline"/>
        <w:rPr>
          <w:rFonts w:ascii="Tahoma" w:eastAsia="Arial" w:hAnsi="Tahoma" w:cs="Tahoma"/>
          <w:b/>
          <w:bCs/>
          <w:color w:val="101010"/>
          <w:sz w:val="26"/>
          <w:szCs w:val="26"/>
          <w:shd w:val="clear" w:color="auto" w:fill="FFFFFF"/>
        </w:rPr>
      </w:pPr>
    </w:p>
    <w:p w14:paraId="77AB88FD" w14:textId="77777777" w:rsidR="005C46D0" w:rsidRPr="009D568E" w:rsidRDefault="00000000" w:rsidP="009D568E">
      <w:pPr>
        <w:pStyle w:val="Web"/>
        <w:numPr>
          <w:ilvl w:val="0"/>
          <w:numId w:val="1"/>
        </w:numPr>
        <w:shd w:val="clear" w:color="auto" w:fill="FFFFFF"/>
        <w:spacing w:before="0" w:beforeAutospacing="0" w:after="210" w:afterAutospacing="0"/>
        <w:ind w:right="-625"/>
        <w:jc w:val="both"/>
        <w:textAlignment w:val="baseline"/>
        <w:rPr>
          <w:rFonts w:ascii="Tahoma" w:eastAsia="Arial" w:hAnsi="Tahoma" w:cs="Tahoma"/>
          <w:b/>
          <w:bCs/>
          <w:color w:val="101010"/>
          <w:sz w:val="28"/>
          <w:szCs w:val="28"/>
          <w:shd w:val="clear" w:color="auto" w:fill="FFFFFF"/>
        </w:rPr>
      </w:pPr>
      <w:r w:rsidRPr="009D568E">
        <w:rPr>
          <w:rFonts w:ascii="Tahoma" w:eastAsia="SimSun" w:hAnsi="Tahoma" w:cs="Tahoma"/>
          <w:b/>
          <w:bCs/>
          <w:sz w:val="28"/>
          <w:szCs w:val="28"/>
        </w:rPr>
        <w:t>Διαχείριση Υδάτων</w:t>
      </w:r>
    </w:p>
    <w:p w14:paraId="185722D8" w14:textId="77777777" w:rsidR="005C46D0" w:rsidRPr="009D568E" w:rsidRDefault="00000000" w:rsidP="009D568E">
      <w:pPr>
        <w:pStyle w:val="Web"/>
        <w:shd w:val="clear" w:color="auto" w:fill="FFFFFF"/>
        <w:spacing w:before="0" w:beforeAutospacing="0" w:after="210" w:afterAutospacing="0"/>
        <w:ind w:right="-625"/>
        <w:jc w:val="both"/>
        <w:textAlignment w:val="baseline"/>
        <w:rPr>
          <w:rFonts w:ascii="Tahoma" w:eastAsia="SimSun" w:hAnsi="Tahoma" w:cs="Tahoma"/>
          <w:sz w:val="26"/>
          <w:szCs w:val="26"/>
        </w:rPr>
      </w:pPr>
      <w:r w:rsidRPr="009D568E">
        <w:rPr>
          <w:rFonts w:ascii="Tahoma" w:eastAsia="SimSun" w:hAnsi="Tahoma" w:cs="Tahoma"/>
          <w:sz w:val="26"/>
          <w:szCs w:val="26"/>
        </w:rPr>
        <w:t xml:space="preserve">Για το ζήτημα της διαχείρισης των πόσιμων υδάτων (ΔΕΥΑ) </w:t>
      </w:r>
    </w:p>
    <w:p w14:paraId="61E065E0" w14:textId="77777777" w:rsidR="005C46D0" w:rsidRPr="009D568E" w:rsidRDefault="00000000" w:rsidP="009D568E">
      <w:pPr>
        <w:pStyle w:val="Web"/>
        <w:numPr>
          <w:ilvl w:val="0"/>
          <w:numId w:val="4"/>
        </w:numPr>
        <w:shd w:val="clear" w:color="auto" w:fill="FFFFFF"/>
        <w:tabs>
          <w:tab w:val="clear" w:pos="420"/>
        </w:tabs>
        <w:spacing w:before="0" w:beforeAutospacing="0" w:after="210" w:afterAutospacing="0"/>
        <w:ind w:left="284" w:right="-625" w:hanging="284"/>
        <w:jc w:val="both"/>
        <w:textAlignment w:val="baseline"/>
        <w:rPr>
          <w:rFonts w:ascii="Tahoma" w:eastAsia="SimSun" w:hAnsi="Tahoma" w:cs="Tahoma"/>
          <w:sz w:val="26"/>
          <w:szCs w:val="26"/>
        </w:rPr>
      </w:pPr>
      <w:r w:rsidRPr="009D568E">
        <w:rPr>
          <w:rFonts w:ascii="Tahoma" w:eastAsia="SimSun" w:hAnsi="Tahoma" w:cs="Tahoma"/>
          <w:sz w:val="26"/>
          <w:szCs w:val="26"/>
        </w:rPr>
        <w:t xml:space="preserve">Καταθέσαμε συγκεκριμένη πρόταση – μελέτη και ύστερα από το μακρό διάλογο με το Υπουργείο Ενέργειας και Περιβάλλοντος, καταλήγουμε σε συνεννόηση. Αναμένουμε το σχετικό σχέδιο νόμου. Παραμένει όμως το σοβαρό ζήτημα των υδάτων άρδευσης, που είναι το 90% του νερού που καταναλώνεται. </w:t>
      </w:r>
    </w:p>
    <w:p w14:paraId="78B11F0F" w14:textId="77777777" w:rsidR="005C46D0" w:rsidRPr="009D568E" w:rsidRDefault="00000000" w:rsidP="009D568E">
      <w:pPr>
        <w:pStyle w:val="Web"/>
        <w:numPr>
          <w:ilvl w:val="0"/>
          <w:numId w:val="4"/>
        </w:numPr>
        <w:shd w:val="clear" w:color="auto" w:fill="FFFFFF"/>
        <w:tabs>
          <w:tab w:val="clear" w:pos="420"/>
        </w:tabs>
        <w:spacing w:before="0" w:beforeAutospacing="0" w:after="210" w:afterAutospacing="0"/>
        <w:ind w:left="284" w:right="-625" w:hanging="284"/>
        <w:jc w:val="both"/>
        <w:textAlignment w:val="baseline"/>
        <w:rPr>
          <w:rFonts w:ascii="Tahoma" w:eastAsia="SimSun" w:hAnsi="Tahoma" w:cs="Tahoma"/>
          <w:sz w:val="26"/>
          <w:szCs w:val="26"/>
        </w:rPr>
      </w:pPr>
      <w:r w:rsidRPr="009D568E">
        <w:rPr>
          <w:rFonts w:ascii="Tahoma" w:eastAsia="SimSun" w:hAnsi="Tahoma" w:cs="Tahoma"/>
          <w:sz w:val="26"/>
          <w:szCs w:val="26"/>
        </w:rPr>
        <w:t>Κατασκευή φραγμάτων. Θερμοκήπια. Στάγδην άρδευση. Αφαλατώσεις.</w:t>
      </w:r>
    </w:p>
    <w:p w14:paraId="3E0176BD" w14:textId="77777777" w:rsidR="005C46D0" w:rsidRPr="009D568E" w:rsidRDefault="00000000" w:rsidP="009D568E">
      <w:pPr>
        <w:pStyle w:val="Web"/>
        <w:numPr>
          <w:ilvl w:val="0"/>
          <w:numId w:val="4"/>
        </w:numPr>
        <w:shd w:val="clear" w:color="auto" w:fill="FFFFFF"/>
        <w:tabs>
          <w:tab w:val="clear" w:pos="420"/>
        </w:tabs>
        <w:spacing w:before="0" w:beforeAutospacing="0" w:after="210" w:afterAutospacing="0"/>
        <w:ind w:left="284" w:right="-625" w:hanging="284"/>
        <w:jc w:val="both"/>
        <w:textAlignment w:val="baseline"/>
        <w:rPr>
          <w:rFonts w:ascii="Tahoma" w:eastAsia="SimSun" w:hAnsi="Tahoma" w:cs="Tahoma"/>
          <w:sz w:val="26"/>
          <w:szCs w:val="26"/>
        </w:rPr>
      </w:pPr>
      <w:r w:rsidRPr="009D568E">
        <w:rPr>
          <w:rFonts w:ascii="Tahoma" w:eastAsia="SimSun" w:hAnsi="Tahoma" w:cs="Tahoma"/>
          <w:sz w:val="26"/>
          <w:szCs w:val="26"/>
        </w:rPr>
        <w:t xml:space="preserve">Στο Πρόγραμμα (ΥΠΕΝ) Έργων Εξοικονόμησης Πόσιμου Νερού (ωφελούμενοι: δήμοι, ΔΕΥΑ, συνολικά 81 φορείς) επιβλήθηκε μεταγενέστερα, δηλαδή μετά την αρχική απόφαση ένταξης, με ΚΥΑ συμμετοχή των δήμων και των ΔΕΥΑ με ποσοστό 20% στην χρηματοδότηση των συμβάσεων εκτέλεσης των σχετικών έργων. Συνολικό ποσό </w:t>
      </w:r>
      <w:proofErr w:type="spellStart"/>
      <w:r w:rsidRPr="009D568E">
        <w:rPr>
          <w:rFonts w:ascii="Tahoma" w:eastAsia="SimSun" w:hAnsi="Tahoma" w:cs="Tahoma"/>
          <w:sz w:val="26"/>
          <w:szCs w:val="26"/>
        </w:rPr>
        <w:t>συμβασιοποιημένων</w:t>
      </w:r>
      <w:proofErr w:type="spellEnd"/>
      <w:r w:rsidRPr="009D568E">
        <w:rPr>
          <w:rFonts w:ascii="Tahoma" w:eastAsia="SimSun" w:hAnsi="Tahoma" w:cs="Tahoma"/>
          <w:sz w:val="26"/>
          <w:szCs w:val="26"/>
        </w:rPr>
        <w:t xml:space="preserve"> έργων 130.138.000 € (  20% = 26.000.000 ευρώ) . Οι δήμοι και οι ΔΕΥΑ αδυνατούν να το καταβάλουν, οπότε τα συγκεκριμένα έργα κινδυνεύουν με </w:t>
      </w:r>
      <w:proofErr w:type="spellStart"/>
      <w:r w:rsidRPr="009D568E">
        <w:rPr>
          <w:rFonts w:ascii="Tahoma" w:eastAsia="SimSun" w:hAnsi="Tahoma" w:cs="Tahoma"/>
          <w:sz w:val="26"/>
          <w:szCs w:val="26"/>
        </w:rPr>
        <w:t>απένταξη</w:t>
      </w:r>
      <w:proofErr w:type="spellEnd"/>
      <w:r w:rsidRPr="009D568E">
        <w:rPr>
          <w:rFonts w:ascii="Tahoma" w:eastAsia="SimSun" w:hAnsi="Tahoma" w:cs="Tahoma"/>
          <w:sz w:val="26"/>
          <w:szCs w:val="26"/>
        </w:rPr>
        <w:t>- μη εκτέλεση.</w:t>
      </w:r>
    </w:p>
    <w:p w14:paraId="593506E7"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sz w:val="26"/>
          <w:szCs w:val="26"/>
        </w:rPr>
      </w:pPr>
    </w:p>
    <w:p w14:paraId="6256A861" w14:textId="77777777" w:rsidR="005C46D0" w:rsidRPr="009D568E" w:rsidRDefault="00000000" w:rsidP="009D568E">
      <w:pPr>
        <w:pStyle w:val="Web"/>
        <w:numPr>
          <w:ilvl w:val="0"/>
          <w:numId w:val="1"/>
        </w:numPr>
        <w:shd w:val="clear" w:color="auto" w:fill="FFFFFF"/>
        <w:spacing w:before="0" w:beforeAutospacing="0" w:after="210" w:afterAutospacing="0"/>
        <w:ind w:right="-625"/>
        <w:jc w:val="both"/>
        <w:textAlignment w:val="baseline"/>
        <w:rPr>
          <w:rFonts w:ascii="Tahoma" w:eastAsia="Arial" w:hAnsi="Tahoma" w:cs="Tahoma"/>
          <w:b/>
          <w:bCs/>
          <w:color w:val="101010"/>
          <w:sz w:val="28"/>
          <w:szCs w:val="28"/>
          <w:shd w:val="clear" w:color="auto" w:fill="FFFFFF"/>
        </w:rPr>
      </w:pPr>
      <w:r w:rsidRPr="009D568E">
        <w:rPr>
          <w:rFonts w:ascii="Tahoma" w:eastAsia="SimSun" w:hAnsi="Tahoma" w:cs="Tahoma"/>
          <w:b/>
          <w:bCs/>
          <w:sz w:val="28"/>
          <w:szCs w:val="28"/>
        </w:rPr>
        <w:t>Ενέργεια</w:t>
      </w:r>
    </w:p>
    <w:p w14:paraId="318670A0" w14:textId="77777777" w:rsidR="005C46D0" w:rsidRPr="009D568E" w:rsidRDefault="00000000" w:rsidP="009D568E">
      <w:pPr>
        <w:pStyle w:val="Web"/>
        <w:shd w:val="clear" w:color="auto" w:fill="FFFFFF"/>
        <w:spacing w:before="0" w:beforeAutospacing="0" w:after="210" w:afterAutospacing="0"/>
        <w:ind w:right="-625"/>
        <w:jc w:val="both"/>
        <w:textAlignment w:val="baseline"/>
        <w:rPr>
          <w:rFonts w:ascii="Tahoma" w:eastAsia="SimSun" w:hAnsi="Tahoma" w:cs="Tahoma"/>
          <w:sz w:val="26"/>
          <w:szCs w:val="26"/>
        </w:rPr>
      </w:pPr>
      <w:r w:rsidRPr="009D568E">
        <w:rPr>
          <w:rFonts w:ascii="Tahoma" w:eastAsia="SimSun" w:hAnsi="Tahoma" w:cs="Tahoma"/>
          <w:sz w:val="26"/>
          <w:szCs w:val="26"/>
        </w:rPr>
        <w:t xml:space="preserve">Το Πρόγραμμα ΑΠΟΛΛΩΝ (Ενεργειακές Κοινότητες ΟΤΑ) είναι σε θετική κατεύθυνση. Ξεκίνησε ήδη η εφαρμογή του. </w:t>
      </w:r>
    </w:p>
    <w:p w14:paraId="0D9B665F"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SimSun" w:hAnsi="Tahoma" w:cs="Tahoma"/>
          <w:sz w:val="26"/>
          <w:szCs w:val="26"/>
        </w:rPr>
      </w:pPr>
    </w:p>
    <w:p w14:paraId="1DB2FF7D"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Arial" w:hAnsi="Tahoma" w:cs="Tahoma"/>
          <w:b/>
          <w:bCs/>
          <w:color w:val="101010"/>
          <w:sz w:val="28"/>
          <w:szCs w:val="28"/>
          <w:shd w:val="clear" w:color="auto" w:fill="FFFFFF"/>
        </w:rPr>
      </w:pPr>
    </w:p>
    <w:p w14:paraId="770021FE" w14:textId="77777777" w:rsidR="005C46D0" w:rsidRPr="009D568E" w:rsidRDefault="005C46D0" w:rsidP="009D568E">
      <w:pPr>
        <w:pStyle w:val="Web"/>
        <w:shd w:val="clear" w:color="auto" w:fill="FFFFFF"/>
        <w:spacing w:before="0" w:beforeAutospacing="0" w:after="210" w:afterAutospacing="0"/>
        <w:ind w:right="-625"/>
        <w:jc w:val="both"/>
        <w:textAlignment w:val="baseline"/>
        <w:rPr>
          <w:rFonts w:ascii="Tahoma" w:eastAsia="Arial" w:hAnsi="Tahoma" w:cs="Tahoma"/>
          <w:b/>
          <w:bCs/>
          <w:color w:val="101010"/>
          <w:sz w:val="28"/>
          <w:szCs w:val="28"/>
          <w:shd w:val="clear" w:color="auto" w:fill="FFFFFF"/>
        </w:rPr>
      </w:pPr>
    </w:p>
    <w:p w14:paraId="36971DAC" w14:textId="77777777" w:rsidR="005C46D0" w:rsidRPr="009D568E" w:rsidRDefault="00000000" w:rsidP="009D568E">
      <w:pPr>
        <w:pStyle w:val="Web"/>
        <w:numPr>
          <w:ilvl w:val="0"/>
          <w:numId w:val="1"/>
        </w:numPr>
        <w:shd w:val="clear" w:color="auto" w:fill="FFFFFF"/>
        <w:spacing w:before="0" w:beforeAutospacing="0" w:after="210" w:afterAutospacing="0"/>
        <w:ind w:right="-625"/>
        <w:jc w:val="both"/>
        <w:textAlignment w:val="baseline"/>
        <w:rPr>
          <w:rFonts w:ascii="Tahoma" w:eastAsia="Arial" w:hAnsi="Tahoma" w:cs="Tahoma"/>
          <w:b/>
          <w:bCs/>
          <w:color w:val="101010"/>
          <w:sz w:val="28"/>
          <w:szCs w:val="28"/>
          <w:shd w:val="clear" w:color="auto" w:fill="FFFFFF"/>
        </w:rPr>
      </w:pPr>
      <w:r w:rsidRPr="009D568E">
        <w:rPr>
          <w:rFonts w:ascii="Tahoma" w:eastAsia="SimSun" w:hAnsi="Tahoma" w:cs="Tahoma"/>
          <w:b/>
          <w:bCs/>
          <w:sz w:val="28"/>
          <w:szCs w:val="28"/>
        </w:rPr>
        <w:t>Θεσμικά</w:t>
      </w:r>
    </w:p>
    <w:p w14:paraId="5E5A287F" w14:textId="77777777" w:rsidR="005C46D0" w:rsidRPr="009D568E" w:rsidRDefault="00000000" w:rsidP="009D568E">
      <w:pPr>
        <w:pStyle w:val="Web"/>
        <w:numPr>
          <w:ilvl w:val="0"/>
          <w:numId w:val="5"/>
        </w:numPr>
        <w:shd w:val="clear" w:color="auto" w:fill="FFFFFF"/>
        <w:tabs>
          <w:tab w:val="clear" w:pos="420"/>
        </w:tabs>
        <w:spacing w:before="0" w:beforeAutospacing="0" w:after="210" w:afterAutospacing="0"/>
        <w:ind w:left="284" w:right="-625" w:hanging="284"/>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sz w:val="26"/>
          <w:szCs w:val="26"/>
        </w:rPr>
        <w:t xml:space="preserve"> Είμαστε σε συνεννόηση με τον Υπ. Εσωτερικών κ. Θ. </w:t>
      </w:r>
      <w:proofErr w:type="spellStart"/>
      <w:r w:rsidRPr="009D568E">
        <w:rPr>
          <w:rFonts w:ascii="Tahoma" w:eastAsia="SimSun" w:hAnsi="Tahoma" w:cs="Tahoma"/>
          <w:sz w:val="26"/>
          <w:szCs w:val="26"/>
        </w:rPr>
        <w:t>Λιβάνιο</w:t>
      </w:r>
      <w:proofErr w:type="spellEnd"/>
      <w:r w:rsidRPr="009D568E">
        <w:rPr>
          <w:rFonts w:ascii="Tahoma" w:eastAsia="SimSun" w:hAnsi="Tahoma" w:cs="Tahoma"/>
          <w:sz w:val="26"/>
          <w:szCs w:val="26"/>
        </w:rPr>
        <w:t xml:space="preserve"> για τον νέο Κώδικα της Αυτοδιοίκησης (Δήμων και Περιφερειών). </w:t>
      </w:r>
    </w:p>
    <w:p w14:paraId="43D0883F" w14:textId="77777777" w:rsidR="005C46D0" w:rsidRPr="009D568E" w:rsidRDefault="00000000" w:rsidP="009D568E">
      <w:pPr>
        <w:pStyle w:val="Web"/>
        <w:numPr>
          <w:ilvl w:val="0"/>
          <w:numId w:val="5"/>
        </w:numPr>
        <w:shd w:val="clear" w:color="auto" w:fill="FFFFFF"/>
        <w:tabs>
          <w:tab w:val="clear" w:pos="420"/>
        </w:tabs>
        <w:spacing w:before="0" w:beforeAutospacing="0" w:after="210" w:afterAutospacing="0"/>
        <w:ind w:left="284" w:right="-625" w:hanging="284"/>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sz w:val="26"/>
          <w:szCs w:val="26"/>
        </w:rPr>
        <w:t xml:space="preserve">Ζητούμε κωδικοποίηση σε ενιαίο νόμο των περίπου 500 νομοθετικών ρυθμίσεων (Νόμοι, Β.Δ., Ν.Δ., Π.Δ., ΥΑ, ΚΥΑ), που αφορούν την αυτοδιοίκηση. </w:t>
      </w:r>
    </w:p>
    <w:p w14:paraId="3207B93F" w14:textId="77777777" w:rsidR="005C46D0" w:rsidRPr="009D568E" w:rsidRDefault="00000000" w:rsidP="009D568E">
      <w:pPr>
        <w:pStyle w:val="Web"/>
        <w:numPr>
          <w:ilvl w:val="0"/>
          <w:numId w:val="5"/>
        </w:numPr>
        <w:shd w:val="clear" w:color="auto" w:fill="FFFFFF"/>
        <w:tabs>
          <w:tab w:val="clear" w:pos="420"/>
        </w:tabs>
        <w:spacing w:before="0" w:beforeAutospacing="0" w:after="210" w:afterAutospacing="0"/>
        <w:ind w:left="284" w:right="-625" w:hanging="284"/>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sz w:val="26"/>
          <w:szCs w:val="26"/>
        </w:rPr>
        <w:t>Είναι καιρός,  να γίνει τώρα η Διοικητική Μεταρρύθμιση εντός των πλαισίων του Ελληνικού Συντάγματος και η ουσιαστική σύγκληση με την Ευρωπαϊκή Τοπική Αυτοδιοίκηση. Για καλύτερη και αποτελεσματικότερη άσκηση αρμοδιοτήτων προς όφελος των πολιτών των τοπικών κοινωνιών.</w:t>
      </w:r>
    </w:p>
    <w:p w14:paraId="6D5A6FFD" w14:textId="77777777" w:rsidR="005C46D0" w:rsidRPr="009D568E" w:rsidRDefault="00000000" w:rsidP="009D568E">
      <w:pPr>
        <w:pStyle w:val="Web"/>
        <w:numPr>
          <w:ilvl w:val="0"/>
          <w:numId w:val="5"/>
        </w:numPr>
        <w:shd w:val="clear" w:color="auto" w:fill="FFFFFF"/>
        <w:tabs>
          <w:tab w:val="clear" w:pos="420"/>
        </w:tabs>
        <w:spacing w:before="0" w:beforeAutospacing="0" w:after="210" w:afterAutospacing="0"/>
        <w:ind w:left="284" w:right="-625" w:hanging="284"/>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sz w:val="26"/>
          <w:szCs w:val="26"/>
        </w:rPr>
        <w:t xml:space="preserve">Προτείνουμε, ένα «Πολυδιάστατο Πρόγραμμα Μεταρρύθμισης για την Αποκέντρωση και την Αυτοδιοίκηση». </w:t>
      </w:r>
    </w:p>
    <w:p w14:paraId="41872F67" w14:textId="77777777" w:rsidR="005C46D0" w:rsidRPr="00F21D36" w:rsidRDefault="005C46D0" w:rsidP="009D568E">
      <w:pPr>
        <w:pStyle w:val="Web"/>
        <w:shd w:val="clear" w:color="auto" w:fill="FFFFFF"/>
        <w:spacing w:before="0" w:beforeAutospacing="0" w:after="210" w:afterAutospacing="0"/>
        <w:ind w:left="284" w:right="-625" w:hanging="284"/>
        <w:jc w:val="both"/>
        <w:textAlignment w:val="baseline"/>
        <w:rPr>
          <w:rFonts w:ascii="Tahoma" w:eastAsia="Arial" w:hAnsi="Tahoma" w:cs="Tahoma"/>
          <w:b/>
          <w:bCs/>
          <w:color w:val="101010"/>
          <w:sz w:val="26"/>
          <w:szCs w:val="26"/>
          <w:shd w:val="clear" w:color="auto" w:fill="FFFFFF"/>
        </w:rPr>
      </w:pPr>
    </w:p>
    <w:p w14:paraId="7E3BCAC1" w14:textId="77777777" w:rsidR="009D568E" w:rsidRPr="00F21D36" w:rsidRDefault="009D568E" w:rsidP="009D568E">
      <w:pPr>
        <w:pStyle w:val="Web"/>
        <w:shd w:val="clear" w:color="auto" w:fill="FFFFFF"/>
        <w:spacing w:before="0" w:beforeAutospacing="0" w:after="210" w:afterAutospacing="0"/>
        <w:ind w:left="284" w:right="-625" w:hanging="284"/>
        <w:jc w:val="both"/>
        <w:textAlignment w:val="baseline"/>
        <w:rPr>
          <w:rFonts w:ascii="Tahoma" w:eastAsia="Arial" w:hAnsi="Tahoma" w:cs="Tahoma"/>
          <w:b/>
          <w:bCs/>
          <w:color w:val="101010"/>
          <w:sz w:val="26"/>
          <w:szCs w:val="26"/>
          <w:shd w:val="clear" w:color="auto" w:fill="FFFFFF"/>
        </w:rPr>
      </w:pPr>
    </w:p>
    <w:p w14:paraId="7A324ADF" w14:textId="77777777" w:rsidR="005C46D0" w:rsidRPr="009D568E" w:rsidRDefault="00000000" w:rsidP="009D568E">
      <w:pPr>
        <w:pStyle w:val="Web"/>
        <w:numPr>
          <w:ilvl w:val="0"/>
          <w:numId w:val="1"/>
        </w:numPr>
        <w:shd w:val="clear" w:color="auto" w:fill="FFFFFF"/>
        <w:spacing w:before="0" w:beforeAutospacing="0" w:after="210" w:afterAutospacing="0"/>
        <w:ind w:left="284" w:right="-625" w:hanging="284"/>
        <w:jc w:val="both"/>
        <w:textAlignment w:val="baseline"/>
        <w:rPr>
          <w:rFonts w:ascii="Tahoma" w:eastAsia="Arial" w:hAnsi="Tahoma" w:cs="Tahoma"/>
          <w:b/>
          <w:bCs/>
          <w:color w:val="101010"/>
          <w:sz w:val="28"/>
          <w:szCs w:val="28"/>
          <w:shd w:val="clear" w:color="auto" w:fill="FFFFFF"/>
        </w:rPr>
      </w:pPr>
      <w:r w:rsidRPr="009D568E">
        <w:rPr>
          <w:rFonts w:ascii="Tahoma" w:eastAsia="SimSun" w:hAnsi="Tahoma" w:cs="Tahoma"/>
          <w:b/>
          <w:bCs/>
          <w:sz w:val="28"/>
          <w:szCs w:val="28"/>
        </w:rPr>
        <w:t xml:space="preserve"> Καταστατική θέση αιρετών</w:t>
      </w:r>
    </w:p>
    <w:p w14:paraId="24E9C036" w14:textId="77777777" w:rsidR="005C46D0" w:rsidRPr="009D568E" w:rsidRDefault="00000000" w:rsidP="009D568E">
      <w:pPr>
        <w:pStyle w:val="Web"/>
        <w:numPr>
          <w:ilvl w:val="0"/>
          <w:numId w:val="6"/>
        </w:numPr>
        <w:shd w:val="clear" w:color="auto" w:fill="FFFFFF"/>
        <w:tabs>
          <w:tab w:val="clear" w:pos="420"/>
        </w:tabs>
        <w:spacing w:before="0" w:beforeAutospacing="0" w:after="210" w:afterAutospacing="0" w:line="360" w:lineRule="auto"/>
        <w:ind w:left="284" w:right="-625" w:hanging="284"/>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sz w:val="26"/>
          <w:szCs w:val="26"/>
        </w:rPr>
        <w:t xml:space="preserve">Οικονομικά: Οι αποδοχές των αιρετών σε πολλές περιπτώσεις είναι χαμηλότερες των υπαλλήλων που διοικούν και δεν παρακολουθούν ποσοστιαία αυτές των Γ. Γραμματέων των Υπουργείων. </w:t>
      </w:r>
    </w:p>
    <w:p w14:paraId="367FA9AA" w14:textId="77777777" w:rsidR="005C46D0" w:rsidRPr="009D568E" w:rsidRDefault="00000000" w:rsidP="009D568E">
      <w:pPr>
        <w:pStyle w:val="Web"/>
        <w:numPr>
          <w:ilvl w:val="0"/>
          <w:numId w:val="6"/>
        </w:numPr>
        <w:shd w:val="clear" w:color="auto" w:fill="FFFFFF"/>
        <w:tabs>
          <w:tab w:val="clear" w:pos="420"/>
        </w:tabs>
        <w:spacing w:before="0" w:beforeAutospacing="0" w:after="210" w:afterAutospacing="0" w:line="360" w:lineRule="auto"/>
        <w:ind w:left="284" w:right="-625" w:hanging="284"/>
        <w:jc w:val="both"/>
        <w:textAlignment w:val="baseline"/>
        <w:rPr>
          <w:rFonts w:ascii="Tahoma" w:eastAsia="Arial" w:hAnsi="Tahoma" w:cs="Tahoma"/>
          <w:b/>
          <w:bCs/>
          <w:color w:val="101010"/>
          <w:sz w:val="26"/>
          <w:szCs w:val="26"/>
          <w:shd w:val="clear" w:color="auto" w:fill="FFFFFF"/>
        </w:rPr>
      </w:pPr>
      <w:r w:rsidRPr="009D568E">
        <w:rPr>
          <w:rFonts w:ascii="Tahoma" w:eastAsia="SimSun" w:hAnsi="Tahoma" w:cs="Tahoma"/>
          <w:sz w:val="26"/>
          <w:szCs w:val="26"/>
        </w:rPr>
        <w:t>Θεσμικά: Πρέπει να μην τίθενται σε αργία αιρετοί, χωρίς την ύπαρξη μιας τουλάχιστον πρωτόδικης καταδικαστικής απόφασης (άρθρο 236 Α §1 εδάφιο β του Ν. 3852/2010 ΚΑΛΛΙΚΡΑΤΗΣ). Είναι αδιανόητο στην εποχή μας να μην ισχύει το τεκμήριο της αθωότητας μόνο για τους αιρετούς στην Αυτοδιοίκηση.</w:t>
      </w:r>
    </w:p>
    <w:p w14:paraId="5A9CB4A0" w14:textId="77777777" w:rsidR="005C46D0" w:rsidRPr="009D568E" w:rsidRDefault="005C46D0" w:rsidP="009D568E">
      <w:pPr>
        <w:spacing w:before="120" w:line="360" w:lineRule="auto"/>
        <w:ind w:left="284" w:right="-199" w:hanging="284"/>
        <w:jc w:val="both"/>
        <w:rPr>
          <w:rFonts w:ascii="Tahoma" w:hAnsi="Tahoma" w:cs="Tahoma"/>
          <w:sz w:val="26"/>
          <w:szCs w:val="26"/>
        </w:rPr>
      </w:pPr>
    </w:p>
    <w:sectPr w:rsidR="005C46D0" w:rsidRPr="009D568E">
      <w:footerReference w:type="default" r:id="rId10"/>
      <w:pgSz w:w="11906" w:h="16838"/>
      <w:pgMar w:top="1135" w:right="1800"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3D586" w14:textId="77777777" w:rsidR="00797578" w:rsidRDefault="00797578">
      <w:r>
        <w:separator/>
      </w:r>
    </w:p>
  </w:endnote>
  <w:endnote w:type="continuationSeparator" w:id="0">
    <w:p w14:paraId="389516AF" w14:textId="77777777" w:rsidR="00797578" w:rsidRDefault="0079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4094"/>
    </w:sdtPr>
    <w:sdtContent>
      <w:p w14:paraId="3A2042E7" w14:textId="77777777" w:rsidR="005C46D0" w:rsidRDefault="00000000">
        <w:pPr>
          <w:pStyle w:val="a8"/>
        </w:pPr>
        <w:r>
          <w:rPr>
            <w:noProof/>
            <w:lang w:eastAsia="el-GR"/>
          </w:rPr>
          <mc:AlternateContent>
            <mc:Choice Requires="wps">
              <w:drawing>
                <wp:anchor distT="0" distB="0" distL="114300" distR="114300" simplePos="0" relativeHeight="251661312" behindDoc="0" locked="0" layoutInCell="1" allowOverlap="1" wp14:anchorId="2CD55828" wp14:editId="0FA3CCDA">
                  <wp:simplePos x="0" y="0"/>
                  <wp:positionH relativeFrom="margin">
                    <wp:align>center</wp:align>
                  </wp:positionH>
                  <wp:positionV relativeFrom="bottomMargin">
                    <wp:align>center</wp:align>
                  </wp:positionV>
                  <wp:extent cx="490220" cy="238760"/>
                  <wp:effectExtent l="19050" t="19050" r="571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38760"/>
                          </a:xfrm>
                          <a:prstGeom prst="bracketPair">
                            <a:avLst>
                              <a:gd name="adj" fmla="val 16667"/>
                            </a:avLst>
                          </a:prstGeom>
                          <a:solidFill>
                            <a:schemeClr val="bg1">
                              <a:lumMod val="100000"/>
                              <a:lumOff val="0"/>
                            </a:schemeClr>
                          </a:solidFill>
                          <a:ln w="28575">
                            <a:solidFill>
                              <a:schemeClr val="tx1">
                                <a:lumMod val="50000"/>
                                <a:lumOff val="50000"/>
                              </a:schemeClr>
                            </a:solidFill>
                            <a:round/>
                          </a:ln>
                        </wps:spPr>
                        <wps:txbx>
                          <w:txbxContent>
                            <w:p w14:paraId="3674CBED" w14:textId="77777777" w:rsidR="005C46D0" w:rsidRDefault="00000000">
                              <w:pPr>
                                <w:jc w:val="center"/>
                              </w:pPr>
                              <w:r>
                                <w:fldChar w:fldCharType="begin"/>
                              </w:r>
                              <w:r>
                                <w:instrText xml:space="preserve"> PAGE    \* MERGEFORMAT </w:instrText>
                              </w:r>
                              <w:r>
                                <w:fldChar w:fldCharType="separate"/>
                              </w:r>
                              <w:r>
                                <w:t>13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page">
                    <wp14:pctHeight>0</wp14:pctHeight>
                  </wp14:sizeRelV>
                </wp:anchor>
              </w:drawing>
            </mc:Choice>
            <mc:Fallback>
              <w:pict>
                <v:shapetype w14:anchorId="2CD558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38.6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K0QAIAAJgEAAAOAAAAZHJzL2Uyb0RvYy54bWysVNtu2zAMfR+wfxD0vjjOmqQ16hRFiw4D&#10;urVAtw9gZDn2KosapcTOvn6UnGTduqdheRAo0jqHh5dcXg2dETtNvkVbynwylUJbhVVrN6X8+uXu&#10;3bkUPoCtwKDVpdxrL69Wb99c9q7QM2zQVJoEg1hf9K6UTQiuyDKvGt2Bn6DTloM1UgeBr7TJKoKe&#10;0TuTzabTRdYjVY5Qae/ZezsG5Srh17VW4aGuvQ7ClJJzC+mkdK7jma0uodgQuKZVhzTgH7LooLVM&#10;eoK6hQBiS+0rqK5VhB7rMFHYZVjXrdJJA6vJp3+oeWrA6aSFi+PdqUz+/8Gqz7sn90gxde/uUT17&#10;YfGmAbvR10TYNxoqpstjobLe+eL0IF48PxXr/hNW3FrYBkw1GGrqIiCrE0Mq9f5Uaj0Eodh5djGd&#10;zbghikOz9+fLRWpFBsXxsSMfPmjsRDRKuSZQzzo8QkuJA3b3PqSCV8JCF+mrb1LUneH27cCIfLFY&#10;LFPWUBw+ZvQjatKLpq3uWmPSJQ6cvjEk+DHTbfJEY7Ydixt9+TT+xolhP8/V6D9mnmY2QnCluJov&#10;0Y0VPes8ny/nCfa34OndCBeG19TzvzOf3JHvKOA1O+HWVrF/UBh7aGPsXFwSX4RhPXAwmmus9txQ&#10;wnFNeK3ZaJB+SNHzipTSf98CaSnMR8tDcZGfncWdShc26KV3ffSCVQxRyiDFaN6Ecf+2jtpNwwyj&#10;XovXPEB1G46TNmZzyJfHPwk4rGrcr5f39NWvP5TVTwAAAP//AwBQSwMEFAAGAAgAAAAhAChbHdzc&#10;AAAAAwEAAA8AAABkcnMvZG93bnJldi54bWxMj0FLw0AQhe+C/2EZwZvdtGK3xGyKFARRtFpLe91m&#10;xySYnQ270zT+e1cvehl4vMd73xTL0XViwBBbTxqmkwwEUuVtS7WG7fv91QJEZEPWdJ5QwxdGWJbn&#10;Z4XJrT/RGw4brkUqoZgbDQ1zn0sZqwadiRPfIyXvwwdnOMlQSxvMKZW7Ts6ybC6daSktNKbHVYPV&#10;5+boNDwtxsfVdKtugtqtX/j5df1Q7QetLy/Gu1sQjCP/heEHP6FDmZgO/kg2ik5DeoR/b/KUmoE4&#10;aLhWc5BlIf+zl98AAAD//wMAUEsBAi0AFAAGAAgAAAAhALaDOJL+AAAA4QEAABMAAAAAAAAAAAAA&#10;AAAAAAAAAFtDb250ZW50X1R5cGVzXS54bWxQSwECLQAUAAYACAAAACEAOP0h/9YAAACUAQAACwAA&#10;AAAAAAAAAAAAAAAvAQAAX3JlbHMvLnJlbHNQSwECLQAUAAYACAAAACEAragStEACAACYBAAADgAA&#10;AAAAAAAAAAAAAAAuAgAAZHJzL2Uyb0RvYy54bWxQSwECLQAUAAYACAAAACEAKFsd3NwAAAADAQAA&#10;DwAAAAAAAAAAAAAAAACaBAAAZHJzL2Rvd25yZXYueG1sUEsFBgAAAAAEAAQA8wAAAKMFAAAAAA==&#10;" filled="t" fillcolor="white [3212]" strokecolor="gray [1629]" strokeweight="2.25pt">
                  <v:textbox inset=",0,,0">
                    <w:txbxContent>
                      <w:p w14:paraId="3674CBED" w14:textId="77777777" w:rsidR="005C46D0" w:rsidRDefault="00000000">
                        <w:pPr>
                          <w:jc w:val="center"/>
                        </w:pPr>
                        <w:r>
                          <w:fldChar w:fldCharType="begin"/>
                        </w:r>
                        <w:r>
                          <w:instrText xml:space="preserve"> PAGE    \* MERGEFORMAT </w:instrText>
                        </w:r>
                        <w:r>
                          <w:fldChar w:fldCharType="separate"/>
                        </w:r>
                        <w:r>
                          <w:t>13</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60288" behindDoc="0" locked="0" layoutInCell="1" allowOverlap="1" wp14:anchorId="19F68444" wp14:editId="213CD99B">
                  <wp:simplePos x="0" y="0"/>
                  <wp:positionH relativeFrom="margin">
                    <wp:align>center</wp:align>
                  </wp:positionH>
                  <wp:positionV relativeFrom="bottomMargin">
                    <wp:align>center</wp:align>
                  </wp:positionV>
                  <wp:extent cx="5518150" cy="0"/>
                  <wp:effectExtent l="0" t="0" r="0" b="0"/>
                  <wp:wrapNone/>
                  <wp:docPr id="184498759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ln>
                        </wps:spPr>
                        <wps:bodyPr/>
                      </wps:wsp>
                    </a:graphicData>
                  </a:graphic>
                </wp:anchor>
              </w:drawing>
            </mc:Choice>
            <mc:Fallback xmlns:wpsCustomData="http://www.wps.cn/officeDocument/2013/wpsCustomData">
              <w:pict>
                <v:shape id="AutoShape 1" o:spid="_x0000_s1026" o:spt="32" type="#_x0000_t32" style="position:absolute;left:0pt;margin-left:80.4pt;margin-top:817.05pt;height:0pt;width:434.5pt;mso-position-horizontal-relative:page;mso-position-vertical-relative:page;z-index:251660288;mso-width-relative:page;mso-height-relative:page;" filled="f" stroked="t" coordsize="21600,21600" o:gfxdata="UEsDBAoAAAAAAIdO4kAAAAAAAAAAAAAAAAAEAAAAZHJzL1BLAwQUAAAACACHTuJAyPxtwNEAAAAC&#10;AQAADwAAAGRycy9kb3ducmV2LnhtbE2PsU7DMBCGdyTewTokFkTtdohCiFOJog6IidKh4zU+4rT2&#10;OYqdtrw9LgssJ336T/99Vy8v3okTjbEPrGE+UyCI22B67jRsP9ePJYiYkA26wKThmyIsm9ubGisT&#10;zvxBp03qRC7hWKEGm9JQSRlbSx7jLAzEOfsKo8eUceykGfGcy72TC6UK6bHnfMHiQCtL7XEzeQ1r&#10;su4llIvXt+ldFXG3w4fVodD6/m6unkEkuqS/ZbjqZ3VostM+TGyicBryI+l35qwsnjLuryibWv5X&#10;b34AUEsDBBQAAAAIAIdO4kAfwanN8wEAAPUDAAAOAAAAZHJzL2Uyb0RvYy54bWytU01v2zAMvQ/Y&#10;fxB8X2wHzZoacYohQXfptgDtfoAiy7YwSRQoJXb+/Sg5ydbs0sNswJD48Ug+Pq8eR6PZUaJXYOus&#10;nBUZk1ZAo2xXZz9fnz4tM+YDtw3XYGWdnaTPHtcfP6wGV8k59KAbiYxArK8GV2d9CK7Kcy96abif&#10;gZOWnC2g4YGu2OUN8oHQjc7nRfE5HwAbhyCk92TdTs7sjIjvAYS2VUJuQRyMtGFCRal5oJF8r5zP&#10;1qnbtpUi/GhbLwPTdUaThvSlInTex2++XvGqQ+56Jc4t8Pe0cDOT4cpS0SvUlgfODqj+gTJKIHho&#10;w0yAyadBEiM0RVnccPPScyfTLES1d1fS/f+DFd+PO2SqISUs7+4elveLB9q/5YY2/+UQILXAysjT&#10;4HxF4Ru7wzipGO2LewbxyzMLm57bTqbg15Oj3JSRv0mJF++o2n74Bg3FcMJPpI0tmghJdLAx7eZ0&#10;3Y0cAxNkXCzKZbmgtYmLL+fVJdGhD18lGBYPdeYDctX1YQPWkgIAy1SGH599oEEo8ZIQq1p4Ulon&#10;IWjLBup9fl8UKcODVk30xjiP3X6jkR05aWlZxDcF6YOheSbzoqBnEhWZSXo3Zip9hkltvMFHONhm&#10;ak9bcl/4mpjfQ3PaYXRHO6khAZyVG+X29z1F/flb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PxtwNEAAAACAQAADwAAAAAAAAABACAAAAAiAAAAZHJzL2Rvd25yZXYueG1sUEsBAhQAFAAAAAgA&#10;h07iQB/Bqc3zAQAA9QMAAA4AAAAAAAAAAQAgAAAAIAEAAGRycy9lMm9Eb2MueG1sUEsFBgAAAAAG&#10;AAYAWQEAAIUFAAAAAA==&#10;">
                  <v:fill on="f" focussize="0,0"/>
                  <v:stroke weight="1pt" color="#808080 [1629]" joinstyle="round"/>
                  <v:imagedata o:title=""/>
                  <o:lock v:ext="edit" aspectratio="f"/>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C7A74" w14:textId="77777777" w:rsidR="00797578" w:rsidRDefault="00797578">
      <w:r>
        <w:separator/>
      </w:r>
    </w:p>
  </w:footnote>
  <w:footnote w:type="continuationSeparator" w:id="0">
    <w:p w14:paraId="0B208194" w14:textId="77777777" w:rsidR="00797578" w:rsidRDefault="00797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6CCDFC"/>
    <w:multiLevelType w:val="singleLevel"/>
    <w:tmpl w:val="B06CCDF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9E941DA"/>
    <w:multiLevelType w:val="singleLevel"/>
    <w:tmpl w:val="C9E941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1961E2A"/>
    <w:multiLevelType w:val="singleLevel"/>
    <w:tmpl w:val="F1961E2A"/>
    <w:lvl w:ilvl="0">
      <w:start w:val="1"/>
      <w:numFmt w:val="decimal"/>
      <w:suff w:val="space"/>
      <w:lvlText w:val="%1."/>
      <w:lvlJc w:val="left"/>
    </w:lvl>
  </w:abstractNum>
  <w:abstractNum w:abstractNumId="3" w15:restartNumberingAfterBreak="0">
    <w:nsid w:val="2316298B"/>
    <w:multiLevelType w:val="singleLevel"/>
    <w:tmpl w:val="2316298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4541CAB8"/>
    <w:multiLevelType w:val="singleLevel"/>
    <w:tmpl w:val="4541CAB8"/>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4CE81FF3"/>
    <w:multiLevelType w:val="singleLevel"/>
    <w:tmpl w:val="4CE81FF3"/>
    <w:lvl w:ilvl="0">
      <w:start w:val="1"/>
      <w:numFmt w:val="bullet"/>
      <w:lvlText w:val=""/>
      <w:lvlJc w:val="left"/>
      <w:pPr>
        <w:tabs>
          <w:tab w:val="left" w:pos="420"/>
        </w:tabs>
        <w:ind w:left="420" w:hanging="420"/>
      </w:pPr>
      <w:rPr>
        <w:rFonts w:ascii="Wingdings" w:hAnsi="Wingdings" w:hint="default"/>
      </w:rPr>
    </w:lvl>
  </w:abstractNum>
  <w:num w:numId="1" w16cid:durableId="2025206791">
    <w:abstractNumId w:val="2"/>
  </w:num>
  <w:num w:numId="2" w16cid:durableId="369570638">
    <w:abstractNumId w:val="1"/>
  </w:num>
  <w:num w:numId="3" w16cid:durableId="1596749270">
    <w:abstractNumId w:val="3"/>
  </w:num>
  <w:num w:numId="4" w16cid:durableId="2068265096">
    <w:abstractNumId w:val="0"/>
  </w:num>
  <w:num w:numId="5" w16cid:durableId="1356805505">
    <w:abstractNumId w:val="5"/>
  </w:num>
  <w:num w:numId="6" w16cid:durableId="1630742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B1D"/>
    <w:rsid w:val="00002832"/>
    <w:rsid w:val="00023C0F"/>
    <w:rsid w:val="00027481"/>
    <w:rsid w:val="0003654F"/>
    <w:rsid w:val="000369B6"/>
    <w:rsid w:val="0004705B"/>
    <w:rsid w:val="00057195"/>
    <w:rsid w:val="000622A2"/>
    <w:rsid w:val="00071553"/>
    <w:rsid w:val="00086363"/>
    <w:rsid w:val="00086914"/>
    <w:rsid w:val="00091A8E"/>
    <w:rsid w:val="000951C1"/>
    <w:rsid w:val="000A05AD"/>
    <w:rsid w:val="000A1B54"/>
    <w:rsid w:val="000A4D68"/>
    <w:rsid w:val="000B2A6A"/>
    <w:rsid w:val="000C0823"/>
    <w:rsid w:val="000C0F48"/>
    <w:rsid w:val="000D691A"/>
    <w:rsid w:val="000F127A"/>
    <w:rsid w:val="000F3D91"/>
    <w:rsid w:val="00115C4B"/>
    <w:rsid w:val="00133F43"/>
    <w:rsid w:val="0018446B"/>
    <w:rsid w:val="00185A3C"/>
    <w:rsid w:val="00193754"/>
    <w:rsid w:val="0019430D"/>
    <w:rsid w:val="00195751"/>
    <w:rsid w:val="00195F6E"/>
    <w:rsid w:val="002072BA"/>
    <w:rsid w:val="00213500"/>
    <w:rsid w:val="002372D2"/>
    <w:rsid w:val="002506F8"/>
    <w:rsid w:val="00255F9F"/>
    <w:rsid w:val="002613CA"/>
    <w:rsid w:val="002B1D50"/>
    <w:rsid w:val="002C77DB"/>
    <w:rsid w:val="002D2B4F"/>
    <w:rsid w:val="002E2E56"/>
    <w:rsid w:val="002F06BB"/>
    <w:rsid w:val="002F5C13"/>
    <w:rsid w:val="002F6423"/>
    <w:rsid w:val="00302C31"/>
    <w:rsid w:val="00302C76"/>
    <w:rsid w:val="00310D8D"/>
    <w:rsid w:val="00324C0C"/>
    <w:rsid w:val="00391345"/>
    <w:rsid w:val="003A3C8F"/>
    <w:rsid w:val="003A4980"/>
    <w:rsid w:val="003B6DB3"/>
    <w:rsid w:val="003E2DB4"/>
    <w:rsid w:val="0045223B"/>
    <w:rsid w:val="00461FF2"/>
    <w:rsid w:val="004710DB"/>
    <w:rsid w:val="0048313E"/>
    <w:rsid w:val="004A22B5"/>
    <w:rsid w:val="004B3EB8"/>
    <w:rsid w:val="004C115E"/>
    <w:rsid w:val="004D6B6F"/>
    <w:rsid w:val="004E2806"/>
    <w:rsid w:val="00514639"/>
    <w:rsid w:val="005232F8"/>
    <w:rsid w:val="005418CA"/>
    <w:rsid w:val="0054409F"/>
    <w:rsid w:val="00556D1B"/>
    <w:rsid w:val="00562A9F"/>
    <w:rsid w:val="00576048"/>
    <w:rsid w:val="005876C7"/>
    <w:rsid w:val="005B02CD"/>
    <w:rsid w:val="005B715A"/>
    <w:rsid w:val="005C46D0"/>
    <w:rsid w:val="005C6BDB"/>
    <w:rsid w:val="005D203C"/>
    <w:rsid w:val="005E5A7D"/>
    <w:rsid w:val="005F025D"/>
    <w:rsid w:val="005F0507"/>
    <w:rsid w:val="006075D1"/>
    <w:rsid w:val="00621705"/>
    <w:rsid w:val="00640810"/>
    <w:rsid w:val="00660B1D"/>
    <w:rsid w:val="0069072E"/>
    <w:rsid w:val="00694BC8"/>
    <w:rsid w:val="006A1068"/>
    <w:rsid w:val="006A5FC8"/>
    <w:rsid w:val="006C1B97"/>
    <w:rsid w:val="006C5431"/>
    <w:rsid w:val="007046BF"/>
    <w:rsid w:val="00716305"/>
    <w:rsid w:val="00770DF9"/>
    <w:rsid w:val="00784573"/>
    <w:rsid w:val="00796BE5"/>
    <w:rsid w:val="00797578"/>
    <w:rsid w:val="007B38A8"/>
    <w:rsid w:val="007E1137"/>
    <w:rsid w:val="00800AED"/>
    <w:rsid w:val="0080454B"/>
    <w:rsid w:val="00812D27"/>
    <w:rsid w:val="008159E6"/>
    <w:rsid w:val="00821F14"/>
    <w:rsid w:val="008222BE"/>
    <w:rsid w:val="0082365B"/>
    <w:rsid w:val="00845D5E"/>
    <w:rsid w:val="00862279"/>
    <w:rsid w:val="00867FC4"/>
    <w:rsid w:val="008713D1"/>
    <w:rsid w:val="00876194"/>
    <w:rsid w:val="00884246"/>
    <w:rsid w:val="00885D5F"/>
    <w:rsid w:val="0089610B"/>
    <w:rsid w:val="008C324B"/>
    <w:rsid w:val="008D108F"/>
    <w:rsid w:val="008E0A62"/>
    <w:rsid w:val="008E2FF7"/>
    <w:rsid w:val="008F249D"/>
    <w:rsid w:val="008F7144"/>
    <w:rsid w:val="009044C1"/>
    <w:rsid w:val="0090749B"/>
    <w:rsid w:val="009075A2"/>
    <w:rsid w:val="00933AFC"/>
    <w:rsid w:val="009358C5"/>
    <w:rsid w:val="00960748"/>
    <w:rsid w:val="009B1F7A"/>
    <w:rsid w:val="009D38CC"/>
    <w:rsid w:val="009D568E"/>
    <w:rsid w:val="009F3E68"/>
    <w:rsid w:val="00A015E8"/>
    <w:rsid w:val="00A434B7"/>
    <w:rsid w:val="00A50332"/>
    <w:rsid w:val="00A559C0"/>
    <w:rsid w:val="00A62581"/>
    <w:rsid w:val="00A87FE6"/>
    <w:rsid w:val="00AC08AD"/>
    <w:rsid w:val="00AC6F87"/>
    <w:rsid w:val="00AD791C"/>
    <w:rsid w:val="00AE2D53"/>
    <w:rsid w:val="00AF1FB8"/>
    <w:rsid w:val="00B105A7"/>
    <w:rsid w:val="00B126B3"/>
    <w:rsid w:val="00B258CA"/>
    <w:rsid w:val="00B32524"/>
    <w:rsid w:val="00B330D0"/>
    <w:rsid w:val="00B72365"/>
    <w:rsid w:val="00BA1369"/>
    <w:rsid w:val="00BB358D"/>
    <w:rsid w:val="00BB35B0"/>
    <w:rsid w:val="00BB41F1"/>
    <w:rsid w:val="00BC2072"/>
    <w:rsid w:val="00BC6E1F"/>
    <w:rsid w:val="00BD5E84"/>
    <w:rsid w:val="00BE1F04"/>
    <w:rsid w:val="00BE5F3E"/>
    <w:rsid w:val="00BF5EEE"/>
    <w:rsid w:val="00C026C1"/>
    <w:rsid w:val="00C103C2"/>
    <w:rsid w:val="00C33FF1"/>
    <w:rsid w:val="00C42F98"/>
    <w:rsid w:val="00C72370"/>
    <w:rsid w:val="00C73AA6"/>
    <w:rsid w:val="00CA06AB"/>
    <w:rsid w:val="00CA7185"/>
    <w:rsid w:val="00CB586A"/>
    <w:rsid w:val="00CC1894"/>
    <w:rsid w:val="00CD7428"/>
    <w:rsid w:val="00CF0C3F"/>
    <w:rsid w:val="00D0787C"/>
    <w:rsid w:val="00D07997"/>
    <w:rsid w:val="00D13A78"/>
    <w:rsid w:val="00D32E95"/>
    <w:rsid w:val="00D36A7B"/>
    <w:rsid w:val="00D42A54"/>
    <w:rsid w:val="00D4649B"/>
    <w:rsid w:val="00DC1EA2"/>
    <w:rsid w:val="00DD46F5"/>
    <w:rsid w:val="00DE1806"/>
    <w:rsid w:val="00DF209C"/>
    <w:rsid w:val="00E13EB0"/>
    <w:rsid w:val="00E2443D"/>
    <w:rsid w:val="00E47CEE"/>
    <w:rsid w:val="00E50834"/>
    <w:rsid w:val="00E53F16"/>
    <w:rsid w:val="00E64176"/>
    <w:rsid w:val="00E6638A"/>
    <w:rsid w:val="00E82D33"/>
    <w:rsid w:val="00E9646A"/>
    <w:rsid w:val="00ED642C"/>
    <w:rsid w:val="00F21D36"/>
    <w:rsid w:val="00F3070E"/>
    <w:rsid w:val="00F3685B"/>
    <w:rsid w:val="00F52607"/>
    <w:rsid w:val="00F54C5B"/>
    <w:rsid w:val="00F57696"/>
    <w:rsid w:val="00F65569"/>
    <w:rsid w:val="00F671B6"/>
    <w:rsid w:val="00F674FF"/>
    <w:rsid w:val="00F74287"/>
    <w:rsid w:val="00FB0829"/>
    <w:rsid w:val="00FD7E3B"/>
    <w:rsid w:val="00FE0FDF"/>
    <w:rsid w:val="00FE1267"/>
    <w:rsid w:val="1988522B"/>
    <w:rsid w:val="225F6F53"/>
    <w:rsid w:val="6CE1177B"/>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E4CD6D0"/>
  <w15:docId w15:val="{329AAEE3-D62D-43B4-818F-7B81A5F0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l-GR" w:eastAsia="el-G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en-US" w:bidi="ar-SA"/>
    </w:rPr>
  </w:style>
  <w:style w:type="paragraph" w:styleId="1">
    <w:name w:val="heading 1"/>
    <w:basedOn w:val="a"/>
    <w:next w:val="a"/>
    <w:link w:val="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Tahoma" w:hAnsi="Tahoma" w:cs="Tahoma"/>
      <w:sz w:val="16"/>
      <w:szCs w:val="16"/>
    </w:rPr>
  </w:style>
  <w:style w:type="character" w:styleId="a4">
    <w:name w:val="annotation reference"/>
    <w:basedOn w:val="a0"/>
    <w:uiPriority w:val="99"/>
    <w:semiHidden/>
    <w:unhideWhenUsed/>
    <w:qFormat/>
    <w:rPr>
      <w:sz w:val="16"/>
      <w:szCs w:val="16"/>
    </w:rPr>
  </w:style>
  <w:style w:type="paragraph" w:styleId="a5">
    <w:name w:val="annotation text"/>
    <w:basedOn w:val="a"/>
    <w:link w:val="Char0"/>
    <w:uiPriority w:val="99"/>
    <w:semiHidden/>
    <w:unhideWhenUsed/>
    <w:qFormat/>
    <w:rPr>
      <w:sz w:val="20"/>
      <w:szCs w:val="20"/>
    </w:rPr>
  </w:style>
  <w:style w:type="paragraph" w:styleId="a6">
    <w:name w:val="annotation subject"/>
    <w:basedOn w:val="a5"/>
    <w:next w:val="a5"/>
    <w:link w:val="Char1"/>
    <w:uiPriority w:val="99"/>
    <w:semiHidden/>
    <w:unhideWhenUsed/>
    <w:qFormat/>
    <w:rPr>
      <w:b/>
      <w:bCs/>
    </w:rPr>
  </w:style>
  <w:style w:type="character" w:styleId="a7">
    <w:name w:val="Emphasis"/>
    <w:basedOn w:val="a0"/>
    <w:uiPriority w:val="20"/>
    <w:qFormat/>
    <w:rPr>
      <w:i/>
      <w:iCs/>
    </w:rPr>
  </w:style>
  <w:style w:type="paragraph" w:styleId="a8">
    <w:name w:val="footer"/>
    <w:basedOn w:val="a"/>
    <w:link w:val="Char2"/>
    <w:uiPriority w:val="99"/>
    <w:semiHidden/>
    <w:unhideWhenUsed/>
    <w:qFormat/>
    <w:pPr>
      <w:tabs>
        <w:tab w:val="center" w:pos="4153"/>
        <w:tab w:val="right" w:pos="8306"/>
      </w:tabs>
    </w:pPr>
  </w:style>
  <w:style w:type="character" w:styleId="a9">
    <w:name w:val="footnote reference"/>
    <w:basedOn w:val="a0"/>
    <w:uiPriority w:val="99"/>
    <w:semiHidden/>
    <w:unhideWhenUsed/>
    <w:qFormat/>
    <w:rPr>
      <w:vertAlign w:val="superscript"/>
    </w:rPr>
  </w:style>
  <w:style w:type="paragraph" w:styleId="aa">
    <w:name w:val="footnote text"/>
    <w:basedOn w:val="a"/>
    <w:link w:val="Char3"/>
    <w:uiPriority w:val="99"/>
    <w:semiHidden/>
    <w:unhideWhenUsed/>
    <w:qFormat/>
    <w:rPr>
      <w:rFonts w:asciiTheme="minorHAnsi" w:eastAsiaTheme="minorHAnsi" w:hAnsiTheme="minorHAnsi" w:cstheme="minorBidi"/>
      <w:sz w:val="20"/>
      <w:szCs w:val="20"/>
    </w:rPr>
  </w:style>
  <w:style w:type="paragraph" w:styleId="ab">
    <w:name w:val="header"/>
    <w:basedOn w:val="a"/>
    <w:link w:val="Char4"/>
    <w:uiPriority w:val="99"/>
    <w:semiHidden/>
    <w:unhideWhenUsed/>
    <w:qFormat/>
    <w:pPr>
      <w:tabs>
        <w:tab w:val="center" w:pos="4153"/>
        <w:tab w:val="right" w:pos="8306"/>
      </w:tabs>
    </w:pPr>
  </w:style>
  <w:style w:type="character" w:styleId="-">
    <w:name w:val="Hyperlink"/>
    <w:basedOn w:val="a0"/>
    <w:uiPriority w:val="99"/>
    <w:unhideWhenUsed/>
    <w:qFormat/>
    <w:rPr>
      <w:color w:val="0000FF" w:themeColor="hyperlink"/>
      <w:u w:val="single"/>
    </w:rPr>
  </w:style>
  <w:style w:type="paragraph" w:styleId="Web">
    <w:name w:val="Normal (Web)"/>
    <w:basedOn w:val="a"/>
    <w:uiPriority w:val="99"/>
    <w:qFormat/>
    <w:pPr>
      <w:spacing w:before="100" w:beforeAutospacing="1" w:after="100" w:afterAutospacing="1"/>
    </w:pPr>
    <w:rPr>
      <w:lang w:eastAsia="el-GR"/>
    </w:rPr>
  </w:style>
  <w:style w:type="character" w:styleId="ac">
    <w:name w:val="Strong"/>
    <w:basedOn w:val="a0"/>
    <w:uiPriority w:val="22"/>
    <w:qFormat/>
    <w:rPr>
      <w:b/>
      <w:bCs/>
    </w:rPr>
  </w:style>
  <w:style w:type="paragraph" w:styleId="10">
    <w:name w:val="toc 1"/>
    <w:basedOn w:val="a"/>
    <w:next w:val="a"/>
    <w:uiPriority w:val="39"/>
    <w:unhideWhenUsed/>
    <w:qFormat/>
    <w:pPr>
      <w:tabs>
        <w:tab w:val="right" w:leader="dot" w:pos="8296"/>
      </w:tabs>
      <w:spacing w:before="120" w:after="120" w:line="480" w:lineRule="auto"/>
      <w:jc w:val="both"/>
    </w:pPr>
  </w:style>
  <w:style w:type="paragraph" w:styleId="20">
    <w:name w:val="toc 2"/>
    <w:basedOn w:val="a"/>
    <w:next w:val="a"/>
    <w:uiPriority w:val="39"/>
    <w:unhideWhenUsed/>
    <w:qFormat/>
    <w:pPr>
      <w:tabs>
        <w:tab w:val="right" w:leader="dot" w:pos="8296"/>
      </w:tabs>
      <w:spacing w:after="100"/>
    </w:pPr>
  </w:style>
  <w:style w:type="character" w:customStyle="1" w:styleId="Char">
    <w:name w:val="Κείμενο πλαισίου Char"/>
    <w:basedOn w:val="a0"/>
    <w:link w:val="a3"/>
    <w:uiPriority w:val="99"/>
    <w:semiHidden/>
    <w:qFormat/>
    <w:rPr>
      <w:rFonts w:ascii="Tahoma" w:eastAsia="Times New Roman" w:hAnsi="Tahoma" w:cs="Tahoma"/>
      <w:sz w:val="16"/>
      <w:szCs w:val="16"/>
    </w:rPr>
  </w:style>
  <w:style w:type="paragraph" w:customStyle="1" w:styleId="ListParagraph1">
    <w:name w:val="List Paragraph1"/>
    <w:basedOn w:val="a"/>
    <w:qFormat/>
    <w:pPr>
      <w:spacing w:after="200" w:line="276" w:lineRule="auto"/>
      <w:ind w:left="720"/>
      <w:contextualSpacing/>
    </w:pPr>
    <w:rPr>
      <w:rFonts w:ascii="Calibri" w:eastAsia="Calibri" w:hAnsi="Calibri" w:cs="Calibri"/>
      <w:sz w:val="22"/>
      <w:szCs w:val="22"/>
    </w:rPr>
  </w:style>
  <w:style w:type="paragraph" w:styleId="ad">
    <w:name w:val="List Paragraph"/>
    <w:basedOn w:val="a"/>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Κεφαλίδα Char"/>
    <w:basedOn w:val="a0"/>
    <w:link w:val="ab"/>
    <w:uiPriority w:val="99"/>
    <w:semiHidden/>
    <w:qFormat/>
    <w:rPr>
      <w:rFonts w:ascii="Times New Roman" w:eastAsia="Times New Roman" w:hAnsi="Times New Roman" w:cs="Times New Roman"/>
      <w:sz w:val="24"/>
      <w:szCs w:val="24"/>
    </w:rPr>
  </w:style>
  <w:style w:type="character" w:customStyle="1" w:styleId="Char2">
    <w:name w:val="Υποσέλιδο Char"/>
    <w:basedOn w:val="a0"/>
    <w:link w:val="a8"/>
    <w:uiPriority w:val="99"/>
    <w:semiHidden/>
    <w:qFormat/>
    <w:rPr>
      <w:rFonts w:ascii="Times New Roman" w:eastAsia="Times New Roman" w:hAnsi="Times New Roman" w:cs="Times New Roman"/>
      <w:sz w:val="24"/>
      <w:szCs w:val="24"/>
    </w:rPr>
  </w:style>
  <w:style w:type="character" w:customStyle="1" w:styleId="2Char">
    <w:name w:val="Επικεφαλίδα 2 Char"/>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11">
    <w:name w:val="Έντονη έμφαση1"/>
    <w:basedOn w:val="a0"/>
    <w:uiPriority w:val="21"/>
    <w:qFormat/>
    <w:rPr>
      <w:b/>
      <w:bCs/>
      <w:i/>
      <w:iCs/>
      <w:color w:val="4F81BD" w:themeColor="accent1"/>
    </w:rPr>
  </w:style>
  <w:style w:type="paragraph" w:customStyle="1" w:styleId="12">
    <w:name w:val="Βασικό1"/>
    <w:qFormat/>
    <w:pPr>
      <w:spacing w:after="200" w:line="276" w:lineRule="auto"/>
    </w:pPr>
    <w:rPr>
      <w:rFonts w:ascii="Calibri" w:eastAsia="Calibri" w:hAnsi="Calibri" w:cs="Calibri"/>
      <w:color w:val="000000"/>
      <w:sz w:val="22"/>
      <w:szCs w:val="22"/>
      <w:lang w:bidi="ar-SA"/>
    </w:rPr>
  </w:style>
  <w:style w:type="character" w:customStyle="1" w:styleId="1Char">
    <w:name w:val="Επικεφαλίδα 1 Char"/>
    <w:basedOn w:val="a0"/>
    <w:link w:val="1"/>
    <w:uiPriority w:val="9"/>
    <w:qFormat/>
    <w:rPr>
      <w:rFonts w:asciiTheme="majorHAnsi" w:eastAsiaTheme="majorEastAsia" w:hAnsiTheme="majorHAnsi" w:cstheme="majorBidi"/>
      <w:b/>
      <w:bCs/>
      <w:color w:val="365F91" w:themeColor="accent1" w:themeShade="BF"/>
      <w:sz w:val="28"/>
      <w:szCs w:val="28"/>
    </w:rPr>
  </w:style>
  <w:style w:type="paragraph" w:customStyle="1" w:styleId="13">
    <w:name w:val="Επικεφαλίδα ΠΠ1"/>
    <w:basedOn w:val="1"/>
    <w:next w:val="a"/>
    <w:uiPriority w:val="39"/>
    <w:unhideWhenUsed/>
    <w:qFormat/>
    <w:pPr>
      <w:spacing w:line="276" w:lineRule="auto"/>
      <w:outlineLvl w:val="9"/>
    </w:pPr>
  </w:style>
  <w:style w:type="character" w:customStyle="1" w:styleId="Char0">
    <w:name w:val="Κείμενο σχολίου Char"/>
    <w:basedOn w:val="a0"/>
    <w:link w:val="a5"/>
    <w:uiPriority w:val="99"/>
    <w:semiHidden/>
    <w:qFormat/>
    <w:rPr>
      <w:rFonts w:ascii="Times New Roman" w:eastAsia="Times New Roman" w:hAnsi="Times New Roman" w:cs="Times New Roman"/>
      <w:sz w:val="20"/>
      <w:szCs w:val="20"/>
    </w:rPr>
  </w:style>
  <w:style w:type="character" w:customStyle="1" w:styleId="Char1">
    <w:name w:val="Θέμα σχολίου Char"/>
    <w:basedOn w:val="Char0"/>
    <w:link w:val="a6"/>
    <w:uiPriority w:val="99"/>
    <w:semiHidden/>
    <w:qFormat/>
    <w:rPr>
      <w:rFonts w:ascii="Times New Roman" w:eastAsia="Times New Roman" w:hAnsi="Times New Roman" w:cs="Times New Roman"/>
      <w:b/>
      <w:bCs/>
      <w:sz w:val="20"/>
      <w:szCs w:val="20"/>
    </w:rPr>
  </w:style>
  <w:style w:type="character" w:customStyle="1" w:styleId="ams">
    <w:name w:val="ams"/>
    <w:basedOn w:val="a0"/>
    <w:qFormat/>
  </w:style>
  <w:style w:type="character" w:customStyle="1" w:styleId="Char3">
    <w:name w:val="Κείμενο υποσημείωσης Char"/>
    <w:basedOn w:val="a0"/>
    <w:link w:val="aa"/>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CD8501E7-EA28-4BF1-A637-5265FF98BA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1312</Words>
  <Characters>7090</Characters>
  <Application>Microsoft Office Word</Application>
  <DocSecurity>0</DocSecurity>
  <Lines>59</Lines>
  <Paragraphs>16</Paragraphs>
  <ScaleCrop>false</ScaleCrop>
  <Company>Microsoft</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Mitsou</dc:creator>
  <cp:lastModifiedBy>Argiro Kokori</cp:lastModifiedBy>
  <cp:revision>2</cp:revision>
  <cp:lastPrinted>2024-03-11T13:59:00Z</cp:lastPrinted>
  <dcterms:created xsi:type="dcterms:W3CDTF">2024-09-24T09:09:00Z</dcterms:created>
  <dcterms:modified xsi:type="dcterms:W3CDTF">2024-09-24T09:09:00Z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3E24AC9D5FAE458A98170A0FCD042F0E_13</vt:lpwstr>
  </property>
</Properties>
</file>